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40727" w14:textId="77777777" w:rsidR="000E5581" w:rsidRPr="000E5581" w:rsidRDefault="000E5581" w:rsidP="000E5581">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es-CO"/>
        </w:rPr>
      </w:pPr>
      <w:r w:rsidRPr="000E5581">
        <w:rPr>
          <w:rFonts w:ascii="Times New Roman" w:eastAsia="Times New Roman" w:hAnsi="Times New Roman" w:cs="Times New Roman"/>
          <w:b/>
          <w:bCs/>
          <w:kern w:val="36"/>
          <w:sz w:val="24"/>
          <w:szCs w:val="24"/>
          <w:lang w:eastAsia="es-CO"/>
        </w:rPr>
        <w:t>CONCURSO DE CUENTO Y POESÍA SUTEQ 2026</w:t>
      </w:r>
    </w:p>
    <w:p w14:paraId="77B343E6" w14:textId="77777777" w:rsidR="000E5581" w:rsidRPr="000E5581" w:rsidRDefault="000E5581" w:rsidP="000E5581">
      <w:pPr>
        <w:spacing w:before="100" w:beforeAutospacing="1" w:after="100" w:afterAutospacing="1" w:line="240" w:lineRule="auto"/>
        <w:outlineLvl w:val="1"/>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BASES DEL CONCURSO</w:t>
      </w:r>
    </w:p>
    <w:p w14:paraId="3340BB80" w14:textId="77777777" w:rsidR="000E5581" w:rsidRPr="000E5581" w:rsidRDefault="000E5581"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1. Presentación</w:t>
      </w:r>
    </w:p>
    <w:p w14:paraId="5565FB89" w14:textId="30A9B103" w:rsidR="000E5581" w:rsidRPr="000E5581" w:rsidRDefault="000E5581" w:rsidP="003C29FF">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El Sindicato Único de Trabajadores de la Educación del Quindío </w:t>
      </w:r>
      <w:r w:rsidR="004331EA">
        <w:rPr>
          <w:rFonts w:ascii="Times New Roman" w:eastAsia="Times New Roman" w:hAnsi="Times New Roman" w:cs="Times New Roman"/>
          <w:sz w:val="24"/>
          <w:szCs w:val="24"/>
          <w:lang w:eastAsia="es-CO"/>
        </w:rPr>
        <w:t>(</w:t>
      </w:r>
      <w:r w:rsidRPr="000E5581">
        <w:rPr>
          <w:rFonts w:ascii="Times New Roman" w:eastAsia="Times New Roman" w:hAnsi="Times New Roman" w:cs="Times New Roman"/>
          <w:sz w:val="24"/>
          <w:szCs w:val="24"/>
          <w:lang w:eastAsia="es-CO"/>
        </w:rPr>
        <w:t>SUTEQ</w:t>
      </w:r>
      <w:r w:rsidR="004331EA">
        <w:rPr>
          <w:rFonts w:ascii="Times New Roman" w:eastAsia="Times New Roman" w:hAnsi="Times New Roman" w:cs="Times New Roman"/>
          <w:sz w:val="24"/>
          <w:szCs w:val="24"/>
          <w:lang w:eastAsia="es-CO"/>
        </w:rPr>
        <w:t>)</w:t>
      </w:r>
      <w:r w:rsidRPr="000E5581">
        <w:rPr>
          <w:rFonts w:ascii="Times New Roman" w:eastAsia="Times New Roman" w:hAnsi="Times New Roman" w:cs="Times New Roman"/>
          <w:sz w:val="24"/>
          <w:szCs w:val="24"/>
          <w:lang w:eastAsia="es-CO"/>
        </w:rPr>
        <w:t xml:space="preserve">, a través de su Comisión de Cultura y Deporte, convoca a los docentes y administrativos afiliados a participar en el </w:t>
      </w:r>
      <w:r w:rsidRPr="000E5581">
        <w:rPr>
          <w:rFonts w:ascii="Times New Roman" w:eastAsia="Times New Roman" w:hAnsi="Times New Roman" w:cs="Times New Roman"/>
          <w:b/>
          <w:bCs/>
          <w:sz w:val="24"/>
          <w:szCs w:val="24"/>
          <w:lang w:eastAsia="es-CO"/>
        </w:rPr>
        <w:t>Concurso de Cuento y Poesía SUTEQ 2026</w:t>
      </w:r>
      <w:r w:rsidRPr="000E5581">
        <w:rPr>
          <w:rFonts w:ascii="Times New Roman" w:eastAsia="Times New Roman" w:hAnsi="Times New Roman" w:cs="Times New Roman"/>
          <w:sz w:val="24"/>
          <w:szCs w:val="24"/>
          <w:lang w:eastAsia="es-CO"/>
        </w:rPr>
        <w:t>, iniciativa orientada a promover la creación literaria, reconocer el talento de los trabajadores de la educación y propiciar espacios de encuentro, participación y circulación de sus producciones culturales.</w:t>
      </w:r>
    </w:p>
    <w:p w14:paraId="446F8F09" w14:textId="7B78A1F6" w:rsidR="000E5581" w:rsidRPr="000E5581" w:rsidRDefault="000E5581" w:rsidP="003C29FF">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Para la presente edición, el concurso se desarrollará durante </w:t>
      </w:r>
      <w:r w:rsidR="00237BB9">
        <w:rPr>
          <w:rFonts w:ascii="Times New Roman" w:eastAsia="Times New Roman" w:hAnsi="Times New Roman" w:cs="Times New Roman"/>
          <w:sz w:val="24"/>
          <w:szCs w:val="24"/>
          <w:lang w:eastAsia="es-CO"/>
        </w:rPr>
        <w:t>los meses</w:t>
      </w:r>
      <w:r w:rsidRPr="000E5581">
        <w:rPr>
          <w:rFonts w:ascii="Times New Roman" w:eastAsia="Times New Roman" w:hAnsi="Times New Roman" w:cs="Times New Roman"/>
          <w:sz w:val="24"/>
          <w:szCs w:val="24"/>
          <w:lang w:eastAsia="es-CO"/>
        </w:rPr>
        <w:t xml:space="preserve"> de septiembre</w:t>
      </w:r>
      <w:r w:rsidR="00237BB9">
        <w:rPr>
          <w:rFonts w:ascii="Times New Roman" w:eastAsia="Times New Roman" w:hAnsi="Times New Roman" w:cs="Times New Roman"/>
          <w:sz w:val="24"/>
          <w:szCs w:val="24"/>
          <w:lang w:eastAsia="es-CO"/>
        </w:rPr>
        <w:t xml:space="preserve"> y octubre</w:t>
      </w:r>
      <w:r w:rsidRPr="000E5581">
        <w:rPr>
          <w:rFonts w:ascii="Times New Roman" w:eastAsia="Times New Roman" w:hAnsi="Times New Roman" w:cs="Times New Roman"/>
          <w:sz w:val="24"/>
          <w:szCs w:val="24"/>
          <w:lang w:eastAsia="es-CO"/>
        </w:rPr>
        <w:t xml:space="preserve"> de 2026 y comprenderá cuatro fases: convocatoria, recepción de obras, evaluación y premiación.</w:t>
      </w:r>
    </w:p>
    <w:p w14:paraId="06CF2510" w14:textId="77777777" w:rsidR="000E5581" w:rsidRPr="000E5581" w:rsidRDefault="000E5581" w:rsidP="003C29FF">
      <w:pPr>
        <w:spacing w:before="100" w:beforeAutospacing="1" w:after="100" w:afterAutospacing="1" w:line="240" w:lineRule="auto"/>
        <w:jc w:val="both"/>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2. Participantes</w:t>
      </w:r>
    </w:p>
    <w:p w14:paraId="53CD93A7" w14:textId="1A1073BE" w:rsidR="000E5581" w:rsidRPr="000E5581" w:rsidRDefault="000E5581" w:rsidP="003C29FF">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Podrán participar todos los docentes y administrativos afiliados al Sindicato Único de Trabajadores de la Educación del </w:t>
      </w:r>
      <w:r w:rsidR="004331EA" w:rsidRPr="000E5581">
        <w:rPr>
          <w:rFonts w:ascii="Times New Roman" w:eastAsia="Times New Roman" w:hAnsi="Times New Roman" w:cs="Times New Roman"/>
          <w:sz w:val="24"/>
          <w:szCs w:val="24"/>
          <w:lang w:eastAsia="es-CO"/>
        </w:rPr>
        <w:t xml:space="preserve">Quindío </w:t>
      </w:r>
      <w:r w:rsidR="004331EA">
        <w:rPr>
          <w:rFonts w:ascii="Times New Roman" w:eastAsia="Times New Roman" w:hAnsi="Times New Roman" w:cs="Times New Roman"/>
          <w:sz w:val="24"/>
          <w:szCs w:val="24"/>
          <w:lang w:eastAsia="es-CO"/>
        </w:rPr>
        <w:t>(</w:t>
      </w:r>
      <w:r w:rsidRPr="000E5581">
        <w:rPr>
          <w:rFonts w:ascii="Times New Roman" w:eastAsia="Times New Roman" w:hAnsi="Times New Roman" w:cs="Times New Roman"/>
          <w:sz w:val="24"/>
          <w:szCs w:val="24"/>
          <w:lang w:eastAsia="es-CO"/>
        </w:rPr>
        <w:t>SUTEQ</w:t>
      </w:r>
      <w:r w:rsidR="000E2943">
        <w:rPr>
          <w:rFonts w:ascii="Times New Roman" w:eastAsia="Times New Roman" w:hAnsi="Times New Roman" w:cs="Times New Roman"/>
          <w:sz w:val="24"/>
          <w:szCs w:val="24"/>
          <w:lang w:eastAsia="es-CO"/>
        </w:rPr>
        <w:t xml:space="preserve">), previa verificación de la afiliación. </w:t>
      </w:r>
    </w:p>
    <w:p w14:paraId="10A65A64" w14:textId="77777777" w:rsidR="000E5581" w:rsidRPr="000E5581" w:rsidRDefault="000E5581" w:rsidP="003C29FF">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Cada participante podrá concursar únicamente en una de las dos modalidades: cuento o poesía. No se permitirá la participación simultánea en ambas modalidades.</w:t>
      </w:r>
    </w:p>
    <w:p w14:paraId="58E6774F" w14:textId="77777777" w:rsidR="000E5581" w:rsidRPr="000E5581" w:rsidRDefault="000E5581"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3. Modalidades</w:t>
      </w:r>
    </w:p>
    <w:p w14:paraId="1C7BE865"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El concurso comprende dos modalidades:</w:t>
      </w:r>
    </w:p>
    <w:p w14:paraId="588F243C" w14:textId="77777777" w:rsidR="000E5581" w:rsidRPr="000E5581" w:rsidRDefault="000E5581" w:rsidP="000E5581">
      <w:pPr>
        <w:numPr>
          <w:ilvl w:val="0"/>
          <w:numId w:val="1"/>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Cuento.</w:t>
      </w:r>
    </w:p>
    <w:p w14:paraId="066DFED2" w14:textId="77777777" w:rsidR="000E5581" w:rsidRPr="000E5581" w:rsidRDefault="000E5581" w:rsidP="000E5581">
      <w:pPr>
        <w:numPr>
          <w:ilvl w:val="0"/>
          <w:numId w:val="1"/>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Poesía.</w:t>
      </w:r>
    </w:p>
    <w:p w14:paraId="44D57CC7"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La temática será libre en ambas modalidades.</w:t>
      </w:r>
    </w:p>
    <w:p w14:paraId="4D20CADD" w14:textId="77777777" w:rsidR="000E5581" w:rsidRPr="000E5581" w:rsidRDefault="000E5581"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4. Condiciones generales de las obras</w:t>
      </w:r>
    </w:p>
    <w:p w14:paraId="7E1361B0"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Las obras presentadas deberán ser de autoría individual, originales e inéditas.</w:t>
      </w:r>
    </w:p>
    <w:p w14:paraId="4897A23C"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Para efectos de este concurso, se entenderá por </w:t>
      </w:r>
      <w:r w:rsidRPr="003A4F89">
        <w:rPr>
          <w:rFonts w:ascii="Times New Roman" w:eastAsia="Times New Roman" w:hAnsi="Times New Roman" w:cs="Times New Roman"/>
          <w:sz w:val="24"/>
          <w:szCs w:val="24"/>
          <w:lang w:eastAsia="es-CO"/>
        </w:rPr>
        <w:t>obra inédita</w:t>
      </w:r>
      <w:r w:rsidRPr="000E5581">
        <w:rPr>
          <w:rFonts w:ascii="Times New Roman" w:eastAsia="Times New Roman" w:hAnsi="Times New Roman" w:cs="Times New Roman"/>
          <w:sz w:val="24"/>
          <w:szCs w:val="24"/>
          <w:lang w:eastAsia="es-CO"/>
        </w:rPr>
        <w:t xml:space="preserve"> aquella que no haya sido publicada previamente, total o parcialmente, en libros, revistas, periódicos, antologías, páginas web, blogs, redes sociales u otros medios impresos o digitales de acceso público, ni haya obtenido premio o reconocimiento en otro concurso literario.</w:t>
      </w:r>
    </w:p>
    <w:p w14:paraId="7C37B707"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La presentación de una obra al concurso implica la declaración del participante de que es su autor y de que cumple las condiciones establecidas en estas bases.</w:t>
      </w:r>
    </w:p>
    <w:p w14:paraId="00758294"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Cada participante deberá incluir en el documento presentado la siguiente información:</w:t>
      </w:r>
    </w:p>
    <w:p w14:paraId="371F2522" w14:textId="77777777" w:rsidR="000E5581" w:rsidRPr="000E5581" w:rsidRDefault="000E5581" w:rsidP="000E558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lastRenderedPageBreak/>
        <w:t>Nombre completo.</w:t>
      </w:r>
    </w:p>
    <w:p w14:paraId="40E05A20" w14:textId="4D122603" w:rsidR="000E5581" w:rsidRDefault="000E5581" w:rsidP="000E558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Institución educativa o dependencia donde labora.</w:t>
      </w:r>
    </w:p>
    <w:p w14:paraId="4C4915FC" w14:textId="30734250" w:rsidR="003A4F89" w:rsidRPr="000E5581" w:rsidRDefault="003A4F89" w:rsidP="000E558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4"/>
          <w:szCs w:val="24"/>
          <w:lang w:eastAsia="es-CO"/>
        </w:rPr>
        <w:t>Municipio.</w:t>
      </w:r>
    </w:p>
    <w:p w14:paraId="79EE5B95" w14:textId="77777777" w:rsidR="000E5581" w:rsidRPr="000E5581" w:rsidRDefault="000E5581" w:rsidP="000E558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Número de contacto.</w:t>
      </w:r>
    </w:p>
    <w:p w14:paraId="483C5ACA" w14:textId="77777777" w:rsidR="000E5581" w:rsidRPr="000E5581" w:rsidRDefault="000E5581" w:rsidP="000E558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Título de la obra.</w:t>
      </w:r>
    </w:p>
    <w:p w14:paraId="4E73D45E" w14:textId="77777777" w:rsidR="000E5581" w:rsidRPr="000E5581" w:rsidRDefault="000E5581" w:rsidP="000E5581">
      <w:pPr>
        <w:numPr>
          <w:ilvl w:val="0"/>
          <w:numId w:val="2"/>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Modalidad en la que participa.</w:t>
      </w:r>
    </w:p>
    <w:p w14:paraId="4CA703F2" w14:textId="77777777" w:rsidR="000E5581" w:rsidRPr="000E5581" w:rsidRDefault="000E5581"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5. Condiciones específicas de la modalidad de cuento</w:t>
      </w:r>
    </w:p>
    <w:p w14:paraId="3E4F4709" w14:textId="77777777" w:rsidR="000E5581" w:rsidRPr="003A4F89"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Cada participante podrá presentar </w:t>
      </w:r>
      <w:r w:rsidRPr="003A4F89">
        <w:rPr>
          <w:rFonts w:ascii="Times New Roman" w:eastAsia="Times New Roman" w:hAnsi="Times New Roman" w:cs="Times New Roman"/>
          <w:sz w:val="24"/>
          <w:szCs w:val="24"/>
          <w:lang w:eastAsia="es-CO"/>
        </w:rPr>
        <w:t>un solo cuento.</w:t>
      </w:r>
    </w:p>
    <w:p w14:paraId="0265023C"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El cuento deberá cumplir las siguientes condiciones:</w:t>
      </w:r>
    </w:p>
    <w:p w14:paraId="781362BA" w14:textId="77777777" w:rsidR="000E5581" w:rsidRPr="000E5581" w:rsidRDefault="000E5581" w:rsidP="000E5581">
      <w:pPr>
        <w:numPr>
          <w:ilvl w:val="0"/>
          <w:numId w:val="3"/>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Ser original e inédito.</w:t>
      </w:r>
    </w:p>
    <w:p w14:paraId="1ABF7CDA" w14:textId="77777777" w:rsidR="000E5581" w:rsidRPr="000E5581" w:rsidRDefault="000E5581" w:rsidP="000E5581">
      <w:pPr>
        <w:numPr>
          <w:ilvl w:val="0"/>
          <w:numId w:val="3"/>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Tener temática libre.</w:t>
      </w:r>
    </w:p>
    <w:p w14:paraId="3F256461" w14:textId="77777777" w:rsidR="000E5581" w:rsidRPr="000E5581" w:rsidRDefault="000E5581" w:rsidP="000E5581">
      <w:pPr>
        <w:numPr>
          <w:ilvl w:val="0"/>
          <w:numId w:val="3"/>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Tener una extensión máxima de 750 palabras.</w:t>
      </w:r>
    </w:p>
    <w:p w14:paraId="1888A506" w14:textId="77777777" w:rsidR="000E5581" w:rsidRPr="000E5581" w:rsidRDefault="000E5581" w:rsidP="000E5581">
      <w:pPr>
        <w:numPr>
          <w:ilvl w:val="0"/>
          <w:numId w:val="3"/>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Presentarse en formato Word.</w:t>
      </w:r>
    </w:p>
    <w:p w14:paraId="4D2F8B1B" w14:textId="77777777" w:rsidR="000E5581" w:rsidRPr="000E5581" w:rsidRDefault="000E5581" w:rsidP="000E5581">
      <w:pPr>
        <w:numPr>
          <w:ilvl w:val="0"/>
          <w:numId w:val="3"/>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Utilizar letra Arial o Times New </w:t>
      </w:r>
      <w:proofErr w:type="spellStart"/>
      <w:r w:rsidRPr="000E5581">
        <w:rPr>
          <w:rFonts w:ascii="Times New Roman" w:eastAsia="Times New Roman" w:hAnsi="Times New Roman" w:cs="Times New Roman"/>
          <w:sz w:val="24"/>
          <w:szCs w:val="24"/>
          <w:lang w:eastAsia="es-CO"/>
        </w:rPr>
        <w:t>Roman</w:t>
      </w:r>
      <w:proofErr w:type="spellEnd"/>
      <w:r w:rsidRPr="000E5581">
        <w:rPr>
          <w:rFonts w:ascii="Times New Roman" w:eastAsia="Times New Roman" w:hAnsi="Times New Roman" w:cs="Times New Roman"/>
          <w:sz w:val="24"/>
          <w:szCs w:val="24"/>
          <w:lang w:eastAsia="es-CO"/>
        </w:rPr>
        <w:t>, tamaño 12, e interlineado 1,5.</w:t>
      </w:r>
    </w:p>
    <w:p w14:paraId="33F85FEE" w14:textId="77777777" w:rsidR="000E5581" w:rsidRPr="000E5581" w:rsidRDefault="000E5581"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6. Condiciones específicas de la modalidad de poesía</w:t>
      </w:r>
    </w:p>
    <w:p w14:paraId="5A84EE1F"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Cada participante podrá presentar </w:t>
      </w:r>
      <w:r w:rsidRPr="003A4F89">
        <w:rPr>
          <w:rFonts w:ascii="Times New Roman" w:eastAsia="Times New Roman" w:hAnsi="Times New Roman" w:cs="Times New Roman"/>
          <w:sz w:val="24"/>
          <w:szCs w:val="24"/>
          <w:lang w:eastAsia="es-CO"/>
        </w:rPr>
        <w:t>un solo poema.</w:t>
      </w:r>
    </w:p>
    <w:p w14:paraId="38B01219"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El poema deberá cumplir las siguientes condiciones:</w:t>
      </w:r>
    </w:p>
    <w:p w14:paraId="55B32611" w14:textId="77777777" w:rsidR="000E5581" w:rsidRPr="000E5581" w:rsidRDefault="000E5581" w:rsidP="000E5581">
      <w:pPr>
        <w:numPr>
          <w:ilvl w:val="0"/>
          <w:numId w:val="4"/>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Ser original e inédito.</w:t>
      </w:r>
    </w:p>
    <w:p w14:paraId="54C843F9" w14:textId="77777777" w:rsidR="000E5581" w:rsidRPr="000E5581" w:rsidRDefault="000E5581" w:rsidP="000E5581">
      <w:pPr>
        <w:numPr>
          <w:ilvl w:val="0"/>
          <w:numId w:val="4"/>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Tener temática libre.</w:t>
      </w:r>
    </w:p>
    <w:p w14:paraId="21E49395" w14:textId="77777777" w:rsidR="000E5581" w:rsidRPr="003A4F89" w:rsidRDefault="000E5581" w:rsidP="000E5581">
      <w:pPr>
        <w:numPr>
          <w:ilvl w:val="0"/>
          <w:numId w:val="4"/>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Tener una extensión máxima de </w:t>
      </w:r>
      <w:r w:rsidRPr="003A4F89">
        <w:rPr>
          <w:rFonts w:ascii="Times New Roman" w:eastAsia="Times New Roman" w:hAnsi="Times New Roman" w:cs="Times New Roman"/>
          <w:sz w:val="24"/>
          <w:szCs w:val="24"/>
          <w:lang w:eastAsia="es-CO"/>
        </w:rPr>
        <w:t>24 versos.</w:t>
      </w:r>
    </w:p>
    <w:p w14:paraId="58FE72B9" w14:textId="77777777" w:rsidR="000E5581" w:rsidRPr="000E5581" w:rsidRDefault="000E5581" w:rsidP="000E5581">
      <w:pPr>
        <w:numPr>
          <w:ilvl w:val="0"/>
          <w:numId w:val="4"/>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Presentarse en formato Word.</w:t>
      </w:r>
    </w:p>
    <w:p w14:paraId="34841ADE" w14:textId="77777777" w:rsidR="000E5581" w:rsidRPr="000E5581" w:rsidRDefault="000E5581" w:rsidP="000E5581">
      <w:pPr>
        <w:numPr>
          <w:ilvl w:val="0"/>
          <w:numId w:val="4"/>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Utilizar letra Arial o Times New </w:t>
      </w:r>
      <w:proofErr w:type="spellStart"/>
      <w:r w:rsidRPr="000E5581">
        <w:rPr>
          <w:rFonts w:ascii="Times New Roman" w:eastAsia="Times New Roman" w:hAnsi="Times New Roman" w:cs="Times New Roman"/>
          <w:sz w:val="24"/>
          <w:szCs w:val="24"/>
          <w:lang w:eastAsia="es-CO"/>
        </w:rPr>
        <w:t>Roman</w:t>
      </w:r>
      <w:proofErr w:type="spellEnd"/>
      <w:r w:rsidRPr="000E5581">
        <w:rPr>
          <w:rFonts w:ascii="Times New Roman" w:eastAsia="Times New Roman" w:hAnsi="Times New Roman" w:cs="Times New Roman"/>
          <w:sz w:val="24"/>
          <w:szCs w:val="24"/>
          <w:lang w:eastAsia="es-CO"/>
        </w:rPr>
        <w:t>, tamaño 12.</w:t>
      </w:r>
    </w:p>
    <w:p w14:paraId="4B07938F" w14:textId="77777777" w:rsidR="000E5581" w:rsidRPr="000E5581" w:rsidRDefault="000E5581"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7. Desarrollo del concurso</w:t>
      </w:r>
    </w:p>
    <w:p w14:paraId="7CB4B7C7"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El concurso se desarrollará en cuatro fases:</w:t>
      </w:r>
    </w:p>
    <w:p w14:paraId="3BFB3D89" w14:textId="77777777" w:rsidR="000E5581" w:rsidRPr="000E5581" w:rsidRDefault="000E5581" w:rsidP="000E5581">
      <w:pPr>
        <w:spacing w:before="100" w:beforeAutospacing="1" w:after="100" w:afterAutospacing="1" w:line="240" w:lineRule="auto"/>
        <w:outlineLvl w:val="3"/>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Fase 1. Convocatoria</w:t>
      </w:r>
    </w:p>
    <w:p w14:paraId="30748E82" w14:textId="163D8CBD"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b/>
          <w:bCs/>
          <w:sz w:val="24"/>
          <w:szCs w:val="24"/>
          <w:lang w:eastAsia="es-CO"/>
        </w:rPr>
        <w:t xml:space="preserve">Del </w:t>
      </w:r>
      <w:r w:rsidR="0080479E">
        <w:rPr>
          <w:rFonts w:ascii="Times New Roman" w:eastAsia="Times New Roman" w:hAnsi="Times New Roman" w:cs="Times New Roman"/>
          <w:b/>
          <w:bCs/>
          <w:sz w:val="24"/>
          <w:szCs w:val="24"/>
          <w:lang w:eastAsia="es-CO"/>
        </w:rPr>
        <w:t>21</w:t>
      </w:r>
      <w:r w:rsidRPr="000E5581">
        <w:rPr>
          <w:rFonts w:ascii="Times New Roman" w:eastAsia="Times New Roman" w:hAnsi="Times New Roman" w:cs="Times New Roman"/>
          <w:b/>
          <w:bCs/>
          <w:sz w:val="24"/>
          <w:szCs w:val="24"/>
          <w:lang w:eastAsia="es-CO"/>
        </w:rPr>
        <w:t xml:space="preserve"> al </w:t>
      </w:r>
      <w:r w:rsidR="0080479E">
        <w:rPr>
          <w:rFonts w:ascii="Times New Roman" w:eastAsia="Times New Roman" w:hAnsi="Times New Roman" w:cs="Times New Roman"/>
          <w:b/>
          <w:bCs/>
          <w:sz w:val="24"/>
          <w:szCs w:val="24"/>
          <w:lang w:eastAsia="es-CO"/>
        </w:rPr>
        <w:t>27</w:t>
      </w:r>
      <w:r w:rsidRPr="000E5581">
        <w:rPr>
          <w:rFonts w:ascii="Times New Roman" w:eastAsia="Times New Roman" w:hAnsi="Times New Roman" w:cs="Times New Roman"/>
          <w:b/>
          <w:bCs/>
          <w:sz w:val="24"/>
          <w:szCs w:val="24"/>
          <w:lang w:eastAsia="es-CO"/>
        </w:rPr>
        <w:t xml:space="preserve"> de septiembre de 2026</w:t>
      </w:r>
    </w:p>
    <w:p w14:paraId="028BCD9F"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Durante esta fase, el SUTEQ realizará la divulgación oficial del concurso y de sus bases a través de sus medios institucionales y canales de comunicación.</w:t>
      </w:r>
    </w:p>
    <w:p w14:paraId="485C0FAC" w14:textId="77777777" w:rsidR="000E5581" w:rsidRPr="000E5581" w:rsidRDefault="000E5581" w:rsidP="000E5581">
      <w:pPr>
        <w:spacing w:before="100" w:beforeAutospacing="1" w:after="100" w:afterAutospacing="1" w:line="240" w:lineRule="auto"/>
        <w:outlineLvl w:val="3"/>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Fase 2. Recepción de las obras</w:t>
      </w:r>
    </w:p>
    <w:p w14:paraId="0ED21B32" w14:textId="7E87A51A"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b/>
          <w:bCs/>
          <w:sz w:val="24"/>
          <w:szCs w:val="24"/>
          <w:lang w:eastAsia="es-CO"/>
        </w:rPr>
        <w:t xml:space="preserve">Del </w:t>
      </w:r>
      <w:r w:rsidR="0080479E">
        <w:rPr>
          <w:rFonts w:ascii="Times New Roman" w:eastAsia="Times New Roman" w:hAnsi="Times New Roman" w:cs="Times New Roman"/>
          <w:b/>
          <w:bCs/>
          <w:sz w:val="24"/>
          <w:szCs w:val="24"/>
          <w:lang w:eastAsia="es-CO"/>
        </w:rPr>
        <w:t>28</w:t>
      </w:r>
      <w:r w:rsidRPr="000E5581">
        <w:rPr>
          <w:rFonts w:ascii="Times New Roman" w:eastAsia="Times New Roman" w:hAnsi="Times New Roman" w:cs="Times New Roman"/>
          <w:b/>
          <w:bCs/>
          <w:sz w:val="24"/>
          <w:szCs w:val="24"/>
          <w:lang w:eastAsia="es-CO"/>
        </w:rPr>
        <w:t xml:space="preserve"> </w:t>
      </w:r>
      <w:r w:rsidR="0080479E">
        <w:rPr>
          <w:rFonts w:ascii="Times New Roman" w:eastAsia="Times New Roman" w:hAnsi="Times New Roman" w:cs="Times New Roman"/>
          <w:b/>
          <w:bCs/>
          <w:sz w:val="24"/>
          <w:szCs w:val="24"/>
          <w:lang w:eastAsia="es-CO"/>
        </w:rPr>
        <w:t xml:space="preserve">de </w:t>
      </w:r>
      <w:r w:rsidRPr="000E5581">
        <w:rPr>
          <w:rFonts w:ascii="Times New Roman" w:eastAsia="Times New Roman" w:hAnsi="Times New Roman" w:cs="Times New Roman"/>
          <w:b/>
          <w:bCs/>
          <w:sz w:val="24"/>
          <w:szCs w:val="24"/>
          <w:lang w:eastAsia="es-CO"/>
        </w:rPr>
        <w:t xml:space="preserve">septiembre </w:t>
      </w:r>
      <w:r w:rsidR="0080479E">
        <w:rPr>
          <w:rFonts w:ascii="Times New Roman" w:eastAsia="Times New Roman" w:hAnsi="Times New Roman" w:cs="Times New Roman"/>
          <w:b/>
          <w:bCs/>
          <w:sz w:val="24"/>
          <w:szCs w:val="24"/>
          <w:lang w:eastAsia="es-CO"/>
        </w:rPr>
        <w:t xml:space="preserve">al 11 de octubre </w:t>
      </w:r>
      <w:r w:rsidRPr="000E5581">
        <w:rPr>
          <w:rFonts w:ascii="Times New Roman" w:eastAsia="Times New Roman" w:hAnsi="Times New Roman" w:cs="Times New Roman"/>
          <w:b/>
          <w:bCs/>
          <w:sz w:val="24"/>
          <w:szCs w:val="24"/>
          <w:lang w:eastAsia="es-CO"/>
        </w:rPr>
        <w:t>de 2026</w:t>
      </w:r>
    </w:p>
    <w:p w14:paraId="2D6A1240"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lastRenderedPageBreak/>
        <w:t xml:space="preserve">Durante este periodo, las obras participantes deberán enviarse al correo electrónico </w:t>
      </w:r>
      <w:hyperlink r:id="rId5" w:history="1">
        <w:r w:rsidRPr="000E5581">
          <w:rPr>
            <w:rFonts w:ascii="Times New Roman" w:eastAsia="Times New Roman" w:hAnsi="Times New Roman" w:cs="Times New Roman"/>
            <w:b/>
            <w:bCs/>
            <w:color w:val="0000FF"/>
            <w:sz w:val="24"/>
            <w:szCs w:val="24"/>
            <w:u w:val="single"/>
            <w:lang w:eastAsia="es-CO"/>
          </w:rPr>
          <w:t>secretariauxiliar@sutequindio.com</w:t>
        </w:r>
      </w:hyperlink>
      <w:r w:rsidRPr="000E5581">
        <w:rPr>
          <w:rFonts w:ascii="Times New Roman" w:eastAsia="Times New Roman" w:hAnsi="Times New Roman" w:cs="Times New Roman"/>
          <w:sz w:val="24"/>
          <w:szCs w:val="24"/>
          <w:lang w:eastAsia="es-CO"/>
        </w:rPr>
        <w:t>.</w:t>
      </w:r>
    </w:p>
    <w:p w14:paraId="594AE6DB"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En el asunto del correo deberá indicarse: </w:t>
      </w:r>
      <w:r w:rsidRPr="000E5581">
        <w:rPr>
          <w:rFonts w:ascii="Times New Roman" w:eastAsia="Times New Roman" w:hAnsi="Times New Roman" w:cs="Times New Roman"/>
          <w:b/>
          <w:bCs/>
          <w:sz w:val="24"/>
          <w:szCs w:val="24"/>
          <w:lang w:eastAsia="es-CO"/>
        </w:rPr>
        <w:t>Concurso de Cuento y Poesía SUTEQ 2026 – modalidad – nombre del participante</w:t>
      </w:r>
      <w:r w:rsidRPr="000E5581">
        <w:rPr>
          <w:rFonts w:ascii="Times New Roman" w:eastAsia="Times New Roman" w:hAnsi="Times New Roman" w:cs="Times New Roman"/>
          <w:sz w:val="24"/>
          <w:szCs w:val="24"/>
          <w:lang w:eastAsia="es-CO"/>
        </w:rPr>
        <w:t>.</w:t>
      </w:r>
    </w:p>
    <w:p w14:paraId="47F8FE74" w14:textId="7ED6B1C4"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La obra deberá adjuntarse en formato Word y cumplir las condiciones generales y específicas establecidas en estas bases.</w:t>
      </w:r>
      <w:r w:rsidR="003A4F89">
        <w:rPr>
          <w:rFonts w:ascii="Times New Roman" w:eastAsia="Times New Roman" w:hAnsi="Times New Roman" w:cs="Times New Roman"/>
          <w:sz w:val="24"/>
          <w:szCs w:val="24"/>
          <w:lang w:eastAsia="es-CO"/>
        </w:rPr>
        <w:t xml:space="preserve"> </w:t>
      </w:r>
      <w:r w:rsidRPr="000E5581">
        <w:rPr>
          <w:rFonts w:ascii="Times New Roman" w:eastAsia="Times New Roman" w:hAnsi="Times New Roman" w:cs="Times New Roman"/>
          <w:sz w:val="24"/>
          <w:szCs w:val="24"/>
          <w:lang w:eastAsia="es-CO"/>
        </w:rPr>
        <w:t>No serán admitidas obras recibidas después del cierre del periodo de recepción.</w:t>
      </w:r>
    </w:p>
    <w:p w14:paraId="3646844E" w14:textId="77777777" w:rsidR="000E5581" w:rsidRPr="000E5581" w:rsidRDefault="000E5581" w:rsidP="000E5581">
      <w:pPr>
        <w:spacing w:before="100" w:beforeAutospacing="1" w:after="100" w:afterAutospacing="1" w:line="240" w:lineRule="auto"/>
        <w:outlineLvl w:val="3"/>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Fase 3. Evaluación y selección</w:t>
      </w:r>
    </w:p>
    <w:p w14:paraId="4A4E67D9" w14:textId="2629E53B"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b/>
          <w:bCs/>
          <w:sz w:val="24"/>
          <w:szCs w:val="24"/>
          <w:lang w:eastAsia="es-CO"/>
        </w:rPr>
        <w:t>Del 1</w:t>
      </w:r>
      <w:r w:rsidR="0080479E">
        <w:rPr>
          <w:rFonts w:ascii="Times New Roman" w:eastAsia="Times New Roman" w:hAnsi="Times New Roman" w:cs="Times New Roman"/>
          <w:b/>
          <w:bCs/>
          <w:sz w:val="24"/>
          <w:szCs w:val="24"/>
          <w:lang w:eastAsia="es-CO"/>
        </w:rPr>
        <w:t xml:space="preserve">2 </w:t>
      </w:r>
      <w:r w:rsidRPr="000E5581">
        <w:rPr>
          <w:rFonts w:ascii="Times New Roman" w:eastAsia="Times New Roman" w:hAnsi="Times New Roman" w:cs="Times New Roman"/>
          <w:b/>
          <w:bCs/>
          <w:sz w:val="24"/>
          <w:szCs w:val="24"/>
          <w:lang w:eastAsia="es-CO"/>
        </w:rPr>
        <w:t xml:space="preserve">al </w:t>
      </w:r>
      <w:r w:rsidR="0080479E">
        <w:rPr>
          <w:rFonts w:ascii="Times New Roman" w:eastAsia="Times New Roman" w:hAnsi="Times New Roman" w:cs="Times New Roman"/>
          <w:b/>
          <w:bCs/>
          <w:sz w:val="24"/>
          <w:szCs w:val="24"/>
          <w:lang w:eastAsia="es-CO"/>
        </w:rPr>
        <w:t>29 de octubre</w:t>
      </w:r>
      <w:r w:rsidRPr="000E5581">
        <w:rPr>
          <w:rFonts w:ascii="Times New Roman" w:eastAsia="Times New Roman" w:hAnsi="Times New Roman" w:cs="Times New Roman"/>
          <w:b/>
          <w:bCs/>
          <w:sz w:val="24"/>
          <w:szCs w:val="24"/>
          <w:lang w:eastAsia="es-CO"/>
        </w:rPr>
        <w:t xml:space="preserve"> de 2026</w:t>
      </w:r>
    </w:p>
    <w:p w14:paraId="3CF2BC8F"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Esta fase comprenderá dos momentos:</w:t>
      </w:r>
    </w:p>
    <w:p w14:paraId="473893CA"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b/>
          <w:bCs/>
          <w:sz w:val="24"/>
          <w:szCs w:val="24"/>
          <w:lang w:eastAsia="es-CO"/>
        </w:rPr>
        <w:t>Primer momento: valoración del jurado</w:t>
      </w:r>
    </w:p>
    <w:p w14:paraId="608A7E0E" w14:textId="714C79C6" w:rsidR="000E5581" w:rsidRPr="000E5581" w:rsidRDefault="000E5581" w:rsidP="003C29FF">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Del </w:t>
      </w:r>
      <w:r w:rsidR="0080479E">
        <w:rPr>
          <w:rFonts w:ascii="Times New Roman" w:eastAsia="Times New Roman" w:hAnsi="Times New Roman" w:cs="Times New Roman"/>
          <w:sz w:val="24"/>
          <w:szCs w:val="24"/>
          <w:lang w:eastAsia="es-CO"/>
        </w:rPr>
        <w:t>12</w:t>
      </w:r>
      <w:r w:rsidRPr="000E5581">
        <w:rPr>
          <w:rFonts w:ascii="Times New Roman" w:eastAsia="Times New Roman" w:hAnsi="Times New Roman" w:cs="Times New Roman"/>
          <w:sz w:val="24"/>
          <w:szCs w:val="24"/>
          <w:lang w:eastAsia="es-CO"/>
        </w:rPr>
        <w:t xml:space="preserve"> al </w:t>
      </w:r>
      <w:r w:rsidR="0080479E">
        <w:rPr>
          <w:rFonts w:ascii="Times New Roman" w:eastAsia="Times New Roman" w:hAnsi="Times New Roman" w:cs="Times New Roman"/>
          <w:sz w:val="24"/>
          <w:szCs w:val="24"/>
          <w:lang w:eastAsia="es-CO"/>
        </w:rPr>
        <w:t>18 de octubre</w:t>
      </w:r>
      <w:r w:rsidRPr="000E5581">
        <w:rPr>
          <w:rFonts w:ascii="Times New Roman" w:eastAsia="Times New Roman" w:hAnsi="Times New Roman" w:cs="Times New Roman"/>
          <w:sz w:val="24"/>
          <w:szCs w:val="24"/>
          <w:lang w:eastAsia="es-CO"/>
        </w:rPr>
        <w:t xml:space="preserve">, el jurado evaluará las obras admitidas y seleccionará las </w:t>
      </w:r>
      <w:r w:rsidRPr="003A4F89">
        <w:rPr>
          <w:rFonts w:ascii="Times New Roman" w:eastAsia="Times New Roman" w:hAnsi="Times New Roman" w:cs="Times New Roman"/>
          <w:sz w:val="24"/>
          <w:szCs w:val="24"/>
          <w:lang w:eastAsia="es-CO"/>
        </w:rPr>
        <w:t>cinco mejores obras de cada modalidad,</w:t>
      </w:r>
      <w:r w:rsidRPr="000E5581">
        <w:rPr>
          <w:rFonts w:ascii="Times New Roman" w:eastAsia="Times New Roman" w:hAnsi="Times New Roman" w:cs="Times New Roman"/>
          <w:sz w:val="24"/>
          <w:szCs w:val="24"/>
          <w:lang w:eastAsia="es-CO"/>
        </w:rPr>
        <w:t xml:space="preserve"> de acuerdo con los criterios establecidos en estas bases.</w:t>
      </w:r>
    </w:p>
    <w:p w14:paraId="3C12B87A" w14:textId="77777777" w:rsidR="000E5581" w:rsidRPr="000E5581" w:rsidRDefault="000E5581" w:rsidP="003C29FF">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Las cinco obras seleccionadas en cuento y las cinco seleccionadas en poesía tendrán la condición de </w:t>
      </w:r>
      <w:r w:rsidRPr="003A4F89">
        <w:rPr>
          <w:rFonts w:ascii="Times New Roman" w:eastAsia="Times New Roman" w:hAnsi="Times New Roman" w:cs="Times New Roman"/>
          <w:sz w:val="24"/>
          <w:szCs w:val="24"/>
          <w:lang w:eastAsia="es-CO"/>
        </w:rPr>
        <w:t>finalistas y ganadoras</w:t>
      </w:r>
      <w:r w:rsidRPr="000E5581">
        <w:rPr>
          <w:rFonts w:ascii="Times New Roman" w:eastAsia="Times New Roman" w:hAnsi="Times New Roman" w:cs="Times New Roman"/>
          <w:sz w:val="24"/>
          <w:szCs w:val="24"/>
          <w:lang w:eastAsia="es-CO"/>
        </w:rPr>
        <w:t xml:space="preserve"> y pasarán al segundo momento de esta fase.</w:t>
      </w:r>
    </w:p>
    <w:p w14:paraId="353BEE8C" w14:textId="092EE1FC" w:rsidR="000E5581" w:rsidRPr="000E5581" w:rsidRDefault="000E5581" w:rsidP="003C29FF">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La valoración realizada por el jurado determinará cuáles obras serán reconocidas como ganadoras, mientras que la interacción del público determinará exclusivamente el orden de premiación entre ellas</w:t>
      </w:r>
      <w:r w:rsidR="003A4F89">
        <w:rPr>
          <w:rFonts w:ascii="Times New Roman" w:eastAsia="Times New Roman" w:hAnsi="Times New Roman" w:cs="Times New Roman"/>
          <w:sz w:val="24"/>
          <w:szCs w:val="24"/>
          <w:lang w:eastAsia="es-CO"/>
        </w:rPr>
        <w:t xml:space="preserve"> (se explica esto con más detalle en el siguiente punto). </w:t>
      </w:r>
    </w:p>
    <w:p w14:paraId="573B3C9C"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b/>
          <w:bCs/>
          <w:sz w:val="24"/>
          <w:szCs w:val="24"/>
          <w:lang w:eastAsia="es-CO"/>
        </w:rPr>
        <w:t>Segundo momento: publicación e interacción del público</w:t>
      </w:r>
    </w:p>
    <w:p w14:paraId="1C6ADAD0" w14:textId="36C7C620" w:rsidR="0080479E" w:rsidRPr="0080479E" w:rsidRDefault="000E5581" w:rsidP="003C29FF">
      <w:pPr>
        <w:spacing w:before="100" w:beforeAutospacing="1" w:after="100" w:afterAutospacing="1" w:line="240" w:lineRule="auto"/>
        <w:jc w:val="both"/>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sz w:val="24"/>
          <w:szCs w:val="24"/>
          <w:lang w:eastAsia="es-CO"/>
        </w:rPr>
        <w:t xml:space="preserve">Las cinco obras finalistas de cada modalidad serán publicadas en la </w:t>
      </w:r>
      <w:r w:rsidRPr="003A4F89">
        <w:rPr>
          <w:rFonts w:ascii="Times New Roman" w:eastAsia="Times New Roman" w:hAnsi="Times New Roman" w:cs="Times New Roman"/>
          <w:sz w:val="24"/>
          <w:szCs w:val="24"/>
          <w:lang w:eastAsia="es-CO"/>
        </w:rPr>
        <w:t>cuenta oficial de Instagram del SUTEQ.</w:t>
      </w:r>
      <w:r w:rsidR="003A4F89">
        <w:rPr>
          <w:rFonts w:ascii="Times New Roman" w:eastAsia="Times New Roman" w:hAnsi="Times New Roman" w:cs="Times New Roman"/>
          <w:sz w:val="24"/>
          <w:szCs w:val="24"/>
          <w:lang w:eastAsia="es-CO"/>
        </w:rPr>
        <w:t xml:space="preserve"> </w:t>
      </w:r>
      <w:r w:rsidRPr="000E5581">
        <w:rPr>
          <w:rFonts w:ascii="Times New Roman" w:eastAsia="Times New Roman" w:hAnsi="Times New Roman" w:cs="Times New Roman"/>
          <w:sz w:val="24"/>
          <w:szCs w:val="24"/>
          <w:lang w:eastAsia="es-CO"/>
        </w:rPr>
        <w:t xml:space="preserve">El periodo de interacción se desarrollará desde las </w:t>
      </w:r>
      <w:r w:rsidR="0080479E" w:rsidRPr="0080479E">
        <w:rPr>
          <w:rStyle w:val="Textoennegrita"/>
          <w:b w:val="0"/>
          <w:bCs w:val="0"/>
        </w:rPr>
        <w:t>8:00 a. m. del 19 de octubre hasta las 6:00 p. m. del 29 de octubre de 2026</w:t>
      </w:r>
      <w:r w:rsidR="0080479E" w:rsidRPr="0080479E">
        <w:rPr>
          <w:b/>
          <w:bCs/>
        </w:rPr>
        <w:t>.</w:t>
      </w:r>
    </w:p>
    <w:p w14:paraId="4C8C2677" w14:textId="2B199703" w:rsidR="000E5581" w:rsidRPr="000E5581" w:rsidRDefault="000E5581" w:rsidP="003C29FF">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Durante este periodo, los autores podrán promover libremente la lectura de sus obras e invitar al público a ingresar a la cuenta oficial de Instagram del SUTEQ e interactuar con la publicación correspondiente.</w:t>
      </w:r>
      <w:r w:rsidR="003A4F89">
        <w:rPr>
          <w:rFonts w:ascii="Times New Roman" w:eastAsia="Times New Roman" w:hAnsi="Times New Roman" w:cs="Times New Roman"/>
          <w:sz w:val="24"/>
          <w:szCs w:val="24"/>
          <w:lang w:eastAsia="es-CO"/>
        </w:rPr>
        <w:t xml:space="preserve"> </w:t>
      </w:r>
      <w:r w:rsidRPr="000E5581">
        <w:rPr>
          <w:rFonts w:ascii="Times New Roman" w:eastAsia="Times New Roman" w:hAnsi="Times New Roman" w:cs="Times New Roman"/>
          <w:sz w:val="24"/>
          <w:szCs w:val="24"/>
          <w:lang w:eastAsia="es-CO"/>
        </w:rPr>
        <w:t xml:space="preserve">Para efectos del concurso, se contabilizará exclusivamente el número de </w:t>
      </w:r>
      <w:r w:rsidRPr="000E5581">
        <w:rPr>
          <w:rFonts w:ascii="Times New Roman" w:eastAsia="Times New Roman" w:hAnsi="Times New Roman" w:cs="Times New Roman"/>
          <w:b/>
          <w:bCs/>
          <w:sz w:val="24"/>
          <w:szCs w:val="24"/>
          <w:lang w:eastAsia="es-CO"/>
        </w:rPr>
        <w:t>“Me gusta”</w:t>
      </w:r>
      <w:r w:rsidRPr="000E5581">
        <w:rPr>
          <w:rFonts w:ascii="Times New Roman" w:eastAsia="Times New Roman" w:hAnsi="Times New Roman" w:cs="Times New Roman"/>
          <w:sz w:val="24"/>
          <w:szCs w:val="24"/>
          <w:lang w:eastAsia="es-CO"/>
        </w:rPr>
        <w:t xml:space="preserve"> obtenido por cada publicación. Los comentarios, reproducciones, veces compartida la publicación, guardados u otras formas de interacción disponibles en Instagram no serán contabilizados para establecer los resultados.</w:t>
      </w:r>
    </w:p>
    <w:p w14:paraId="37AC6E4F" w14:textId="77777777" w:rsidR="000E5581" w:rsidRPr="000E5581" w:rsidRDefault="000E5581" w:rsidP="003C29FF">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Una vez cerrado el periodo de interacción, la organización registrará el número de “Me gusta” alcanzado por cada obra. La publicación con mayor cantidad ocupará el primer puesto; la segunda, el segundo puesto, y así sucesivamente hasta determinar los cinco lugares de cada modalidad.</w:t>
      </w:r>
    </w:p>
    <w:p w14:paraId="6D10A6B0" w14:textId="77777777" w:rsidR="000E5581" w:rsidRPr="000E5581" w:rsidRDefault="000E5581" w:rsidP="000E5581">
      <w:pPr>
        <w:spacing w:before="100" w:beforeAutospacing="1" w:after="100" w:afterAutospacing="1" w:line="240" w:lineRule="auto"/>
        <w:outlineLvl w:val="3"/>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lastRenderedPageBreak/>
        <w:t>Fase 4. Premiación</w:t>
      </w:r>
    </w:p>
    <w:p w14:paraId="32D78D8C" w14:textId="146BCA88"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b/>
          <w:bCs/>
          <w:sz w:val="24"/>
          <w:szCs w:val="24"/>
          <w:lang w:eastAsia="es-CO"/>
        </w:rPr>
        <w:t xml:space="preserve">30 de </w:t>
      </w:r>
      <w:r w:rsidR="0080479E">
        <w:rPr>
          <w:rFonts w:ascii="Times New Roman" w:eastAsia="Times New Roman" w:hAnsi="Times New Roman" w:cs="Times New Roman"/>
          <w:b/>
          <w:bCs/>
          <w:sz w:val="24"/>
          <w:szCs w:val="24"/>
          <w:lang w:eastAsia="es-CO"/>
        </w:rPr>
        <w:t>octubre</w:t>
      </w:r>
      <w:r w:rsidRPr="000E5581">
        <w:rPr>
          <w:rFonts w:ascii="Times New Roman" w:eastAsia="Times New Roman" w:hAnsi="Times New Roman" w:cs="Times New Roman"/>
          <w:b/>
          <w:bCs/>
          <w:sz w:val="24"/>
          <w:szCs w:val="24"/>
          <w:lang w:eastAsia="es-CO"/>
        </w:rPr>
        <w:t xml:space="preserve"> de 2026</w:t>
      </w:r>
    </w:p>
    <w:p w14:paraId="125E0503"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Una vez cerrado el periodo de interacción y verificados los resultados, se dará a conocer el orden definitivo de los cinco ganadores de cada modalidad y se realizará el acto de premiación.</w:t>
      </w:r>
    </w:p>
    <w:p w14:paraId="3BF2ECB4" w14:textId="77777777" w:rsidR="000E5581" w:rsidRPr="000E5581" w:rsidRDefault="000E5581"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8. Criterios de evaluación</w:t>
      </w:r>
    </w:p>
    <w:p w14:paraId="716F7A19"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La evaluación realizada por el jurado tendrá como finalidad seleccionar las cinco obras de cada modalidad que pasarán a la etapa de interacción pública.</w:t>
      </w:r>
    </w:p>
    <w:p w14:paraId="5CAC0093" w14:textId="77777777" w:rsidR="000E5581" w:rsidRPr="000E5581" w:rsidRDefault="000E5581" w:rsidP="000E5581">
      <w:pPr>
        <w:spacing w:before="100" w:beforeAutospacing="1" w:after="100" w:afterAutospacing="1" w:line="240" w:lineRule="auto"/>
        <w:outlineLvl w:val="3"/>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Modalidad de cuento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87"/>
        <w:gridCol w:w="1369"/>
      </w:tblGrid>
      <w:tr w:rsidR="00717E16" w:rsidRPr="00717E16" w14:paraId="5508F97A" w14:textId="77777777" w:rsidTr="00717E16">
        <w:trPr>
          <w:tblHeader/>
          <w:tblCellSpacing w:w="15" w:type="dxa"/>
        </w:trPr>
        <w:tc>
          <w:tcPr>
            <w:tcW w:w="0" w:type="auto"/>
            <w:vAlign w:val="center"/>
            <w:hideMark/>
          </w:tcPr>
          <w:p w14:paraId="2DCF85E3" w14:textId="77777777" w:rsidR="00717E16" w:rsidRPr="00717E16" w:rsidRDefault="00717E16" w:rsidP="00717E16">
            <w:pPr>
              <w:spacing w:after="0" w:line="240" w:lineRule="auto"/>
              <w:jc w:val="center"/>
              <w:rPr>
                <w:rFonts w:ascii="Times New Roman" w:eastAsia="Times New Roman" w:hAnsi="Times New Roman" w:cs="Times New Roman"/>
                <w:b/>
                <w:bCs/>
                <w:sz w:val="24"/>
                <w:szCs w:val="24"/>
                <w:lang w:eastAsia="es-CO"/>
              </w:rPr>
            </w:pPr>
            <w:r w:rsidRPr="00717E16">
              <w:rPr>
                <w:rFonts w:ascii="Times New Roman" w:eastAsia="Times New Roman" w:hAnsi="Times New Roman" w:cs="Times New Roman"/>
                <w:b/>
                <w:bCs/>
                <w:sz w:val="24"/>
                <w:szCs w:val="24"/>
                <w:lang w:eastAsia="es-CO"/>
              </w:rPr>
              <w:t>Criterio</w:t>
            </w:r>
          </w:p>
        </w:tc>
        <w:tc>
          <w:tcPr>
            <w:tcW w:w="0" w:type="auto"/>
            <w:vAlign w:val="center"/>
            <w:hideMark/>
          </w:tcPr>
          <w:p w14:paraId="0D501A2D" w14:textId="77777777" w:rsidR="00717E16" w:rsidRPr="00717E16" w:rsidRDefault="00717E16" w:rsidP="00717E16">
            <w:pPr>
              <w:spacing w:after="0" w:line="240" w:lineRule="auto"/>
              <w:jc w:val="right"/>
              <w:rPr>
                <w:rFonts w:ascii="Times New Roman" w:eastAsia="Times New Roman" w:hAnsi="Times New Roman" w:cs="Times New Roman"/>
                <w:b/>
                <w:bCs/>
                <w:sz w:val="24"/>
                <w:szCs w:val="24"/>
                <w:lang w:eastAsia="es-CO"/>
              </w:rPr>
            </w:pPr>
            <w:r w:rsidRPr="00717E16">
              <w:rPr>
                <w:rFonts w:ascii="Times New Roman" w:eastAsia="Times New Roman" w:hAnsi="Times New Roman" w:cs="Times New Roman"/>
                <w:b/>
                <w:bCs/>
                <w:sz w:val="24"/>
                <w:szCs w:val="24"/>
                <w:lang w:eastAsia="es-CO"/>
              </w:rPr>
              <w:t>Ponderación</w:t>
            </w:r>
          </w:p>
        </w:tc>
      </w:tr>
      <w:tr w:rsidR="00717E16" w:rsidRPr="00717E16" w14:paraId="55661152" w14:textId="77777777" w:rsidTr="00717E16">
        <w:trPr>
          <w:tblCellSpacing w:w="15" w:type="dxa"/>
        </w:trPr>
        <w:tc>
          <w:tcPr>
            <w:tcW w:w="0" w:type="auto"/>
            <w:vAlign w:val="center"/>
            <w:hideMark/>
          </w:tcPr>
          <w:p w14:paraId="5457A1F3" w14:textId="77777777" w:rsidR="00717E16" w:rsidRPr="00717E16" w:rsidRDefault="00717E16" w:rsidP="00717E16">
            <w:pPr>
              <w:spacing w:after="0" w:line="240" w:lineRule="auto"/>
              <w:rPr>
                <w:rFonts w:ascii="Times New Roman" w:eastAsia="Times New Roman" w:hAnsi="Times New Roman" w:cs="Times New Roman"/>
                <w:sz w:val="24"/>
                <w:szCs w:val="24"/>
                <w:lang w:eastAsia="es-CO"/>
              </w:rPr>
            </w:pPr>
            <w:r w:rsidRPr="00717E16">
              <w:rPr>
                <w:rFonts w:ascii="Times New Roman" w:eastAsia="Times New Roman" w:hAnsi="Times New Roman" w:cs="Times New Roman"/>
                <w:sz w:val="24"/>
                <w:szCs w:val="24"/>
                <w:lang w:eastAsia="es-CO"/>
              </w:rPr>
              <w:t>Originalidad y creatividad</w:t>
            </w:r>
          </w:p>
        </w:tc>
        <w:tc>
          <w:tcPr>
            <w:tcW w:w="0" w:type="auto"/>
            <w:vAlign w:val="center"/>
            <w:hideMark/>
          </w:tcPr>
          <w:p w14:paraId="40ECBEF2" w14:textId="77777777" w:rsidR="00717E16" w:rsidRPr="00717E16" w:rsidRDefault="00717E16" w:rsidP="00717E16">
            <w:pPr>
              <w:spacing w:after="0" w:line="240" w:lineRule="auto"/>
              <w:jc w:val="right"/>
              <w:rPr>
                <w:rFonts w:ascii="Times New Roman" w:eastAsia="Times New Roman" w:hAnsi="Times New Roman" w:cs="Times New Roman"/>
                <w:sz w:val="24"/>
                <w:szCs w:val="24"/>
                <w:lang w:eastAsia="es-CO"/>
              </w:rPr>
            </w:pPr>
            <w:r w:rsidRPr="00717E16">
              <w:rPr>
                <w:rFonts w:ascii="Times New Roman" w:eastAsia="Times New Roman" w:hAnsi="Times New Roman" w:cs="Times New Roman"/>
                <w:sz w:val="24"/>
                <w:szCs w:val="24"/>
                <w:lang w:eastAsia="es-CO"/>
              </w:rPr>
              <w:t>30 %</w:t>
            </w:r>
          </w:p>
        </w:tc>
      </w:tr>
      <w:tr w:rsidR="00717E16" w:rsidRPr="00717E16" w14:paraId="25D8A47E" w14:textId="77777777" w:rsidTr="00717E16">
        <w:trPr>
          <w:tblCellSpacing w:w="15" w:type="dxa"/>
        </w:trPr>
        <w:tc>
          <w:tcPr>
            <w:tcW w:w="0" w:type="auto"/>
            <w:vAlign w:val="center"/>
            <w:hideMark/>
          </w:tcPr>
          <w:p w14:paraId="47B35499" w14:textId="77777777" w:rsidR="00717E16" w:rsidRPr="00717E16" w:rsidRDefault="00717E16" w:rsidP="00717E16">
            <w:pPr>
              <w:spacing w:after="0" w:line="240" w:lineRule="auto"/>
              <w:rPr>
                <w:rFonts w:ascii="Times New Roman" w:eastAsia="Times New Roman" w:hAnsi="Times New Roman" w:cs="Times New Roman"/>
                <w:sz w:val="24"/>
                <w:szCs w:val="24"/>
                <w:lang w:eastAsia="es-CO"/>
              </w:rPr>
            </w:pPr>
            <w:r w:rsidRPr="00717E16">
              <w:rPr>
                <w:rFonts w:ascii="Times New Roman" w:eastAsia="Times New Roman" w:hAnsi="Times New Roman" w:cs="Times New Roman"/>
                <w:sz w:val="24"/>
                <w:szCs w:val="24"/>
                <w:lang w:eastAsia="es-CO"/>
              </w:rPr>
              <w:t>Construcción narrativa y coherencia</w:t>
            </w:r>
          </w:p>
        </w:tc>
        <w:tc>
          <w:tcPr>
            <w:tcW w:w="0" w:type="auto"/>
            <w:vAlign w:val="center"/>
            <w:hideMark/>
          </w:tcPr>
          <w:p w14:paraId="45C15B4E" w14:textId="77777777" w:rsidR="00717E16" w:rsidRPr="00717E16" w:rsidRDefault="00717E16" w:rsidP="00717E16">
            <w:pPr>
              <w:spacing w:after="0" w:line="240" w:lineRule="auto"/>
              <w:jc w:val="right"/>
              <w:rPr>
                <w:rFonts w:ascii="Times New Roman" w:eastAsia="Times New Roman" w:hAnsi="Times New Roman" w:cs="Times New Roman"/>
                <w:sz w:val="24"/>
                <w:szCs w:val="24"/>
                <w:lang w:eastAsia="es-CO"/>
              </w:rPr>
            </w:pPr>
            <w:r w:rsidRPr="00717E16">
              <w:rPr>
                <w:rFonts w:ascii="Times New Roman" w:eastAsia="Times New Roman" w:hAnsi="Times New Roman" w:cs="Times New Roman"/>
                <w:sz w:val="24"/>
                <w:szCs w:val="24"/>
                <w:lang w:eastAsia="es-CO"/>
              </w:rPr>
              <w:t>40 %</w:t>
            </w:r>
          </w:p>
        </w:tc>
      </w:tr>
      <w:tr w:rsidR="00717E16" w:rsidRPr="00717E16" w14:paraId="192DB01A" w14:textId="77777777" w:rsidTr="00717E16">
        <w:trPr>
          <w:tblCellSpacing w:w="15" w:type="dxa"/>
        </w:trPr>
        <w:tc>
          <w:tcPr>
            <w:tcW w:w="0" w:type="auto"/>
            <w:vAlign w:val="center"/>
            <w:hideMark/>
          </w:tcPr>
          <w:p w14:paraId="032B317F" w14:textId="77777777" w:rsidR="00717E16" w:rsidRPr="00717E16" w:rsidRDefault="00717E16" w:rsidP="00717E16">
            <w:pPr>
              <w:spacing w:after="0" w:line="240" w:lineRule="auto"/>
              <w:rPr>
                <w:rFonts w:ascii="Times New Roman" w:eastAsia="Times New Roman" w:hAnsi="Times New Roman" w:cs="Times New Roman"/>
                <w:sz w:val="24"/>
                <w:szCs w:val="24"/>
                <w:lang w:eastAsia="es-CO"/>
              </w:rPr>
            </w:pPr>
            <w:r w:rsidRPr="00717E16">
              <w:rPr>
                <w:rFonts w:ascii="Times New Roman" w:eastAsia="Times New Roman" w:hAnsi="Times New Roman" w:cs="Times New Roman"/>
                <w:sz w:val="24"/>
                <w:szCs w:val="24"/>
                <w:lang w:eastAsia="es-CO"/>
              </w:rPr>
              <w:t>Manejo del lenguaje y recursos literarios</w:t>
            </w:r>
          </w:p>
        </w:tc>
        <w:tc>
          <w:tcPr>
            <w:tcW w:w="0" w:type="auto"/>
            <w:vAlign w:val="center"/>
            <w:hideMark/>
          </w:tcPr>
          <w:p w14:paraId="2B167FB3" w14:textId="77777777" w:rsidR="00717E16" w:rsidRPr="00717E16" w:rsidRDefault="00717E16" w:rsidP="00717E16">
            <w:pPr>
              <w:spacing w:after="0" w:line="240" w:lineRule="auto"/>
              <w:jc w:val="right"/>
              <w:rPr>
                <w:rFonts w:ascii="Times New Roman" w:eastAsia="Times New Roman" w:hAnsi="Times New Roman" w:cs="Times New Roman"/>
                <w:sz w:val="24"/>
                <w:szCs w:val="24"/>
                <w:lang w:eastAsia="es-CO"/>
              </w:rPr>
            </w:pPr>
            <w:r w:rsidRPr="00717E16">
              <w:rPr>
                <w:rFonts w:ascii="Times New Roman" w:eastAsia="Times New Roman" w:hAnsi="Times New Roman" w:cs="Times New Roman"/>
                <w:sz w:val="24"/>
                <w:szCs w:val="24"/>
                <w:lang w:eastAsia="es-CO"/>
              </w:rPr>
              <w:t>30 %</w:t>
            </w:r>
          </w:p>
        </w:tc>
      </w:tr>
      <w:tr w:rsidR="00717E16" w:rsidRPr="00717E16" w14:paraId="227DE166" w14:textId="77777777" w:rsidTr="00717E16">
        <w:trPr>
          <w:tblCellSpacing w:w="15" w:type="dxa"/>
        </w:trPr>
        <w:tc>
          <w:tcPr>
            <w:tcW w:w="0" w:type="auto"/>
            <w:vAlign w:val="center"/>
            <w:hideMark/>
          </w:tcPr>
          <w:p w14:paraId="08C99729" w14:textId="77777777" w:rsidR="00717E16" w:rsidRPr="00717E16" w:rsidRDefault="00717E16" w:rsidP="00717E16">
            <w:pPr>
              <w:spacing w:after="0" w:line="240" w:lineRule="auto"/>
              <w:rPr>
                <w:rFonts w:ascii="Times New Roman" w:eastAsia="Times New Roman" w:hAnsi="Times New Roman" w:cs="Times New Roman"/>
                <w:sz w:val="24"/>
                <w:szCs w:val="24"/>
                <w:lang w:eastAsia="es-CO"/>
              </w:rPr>
            </w:pPr>
            <w:r w:rsidRPr="00717E16">
              <w:rPr>
                <w:rFonts w:ascii="Times New Roman" w:eastAsia="Times New Roman" w:hAnsi="Times New Roman" w:cs="Times New Roman"/>
                <w:b/>
                <w:bCs/>
                <w:sz w:val="24"/>
                <w:szCs w:val="24"/>
                <w:lang w:eastAsia="es-CO"/>
              </w:rPr>
              <w:t>Total</w:t>
            </w:r>
          </w:p>
        </w:tc>
        <w:tc>
          <w:tcPr>
            <w:tcW w:w="0" w:type="auto"/>
            <w:vAlign w:val="center"/>
            <w:hideMark/>
          </w:tcPr>
          <w:p w14:paraId="38B8BED6" w14:textId="77777777" w:rsidR="00717E16" w:rsidRPr="00717E16" w:rsidRDefault="00717E16" w:rsidP="00717E16">
            <w:pPr>
              <w:spacing w:after="0" w:line="240" w:lineRule="auto"/>
              <w:jc w:val="right"/>
              <w:rPr>
                <w:rFonts w:ascii="Times New Roman" w:eastAsia="Times New Roman" w:hAnsi="Times New Roman" w:cs="Times New Roman"/>
                <w:sz w:val="24"/>
                <w:szCs w:val="24"/>
                <w:lang w:eastAsia="es-CO"/>
              </w:rPr>
            </w:pPr>
            <w:r w:rsidRPr="00717E16">
              <w:rPr>
                <w:rFonts w:ascii="Times New Roman" w:eastAsia="Times New Roman" w:hAnsi="Times New Roman" w:cs="Times New Roman"/>
                <w:b/>
                <w:bCs/>
                <w:sz w:val="24"/>
                <w:szCs w:val="24"/>
                <w:lang w:eastAsia="es-CO"/>
              </w:rPr>
              <w:t>100 %</w:t>
            </w:r>
          </w:p>
        </w:tc>
      </w:tr>
    </w:tbl>
    <w:p w14:paraId="6FE0EA94" w14:textId="77777777" w:rsidR="000E5581" w:rsidRPr="000E5581" w:rsidRDefault="000E5581" w:rsidP="000E5581">
      <w:pPr>
        <w:spacing w:before="100" w:beforeAutospacing="1" w:after="100" w:afterAutospacing="1" w:line="240" w:lineRule="auto"/>
        <w:outlineLvl w:val="3"/>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Modalidad de poesía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67"/>
        <w:gridCol w:w="1369"/>
      </w:tblGrid>
      <w:tr w:rsidR="00717E16" w:rsidRPr="00717E16" w14:paraId="4C4B081B" w14:textId="77777777" w:rsidTr="00717E16">
        <w:trPr>
          <w:tblHeader/>
          <w:tblCellSpacing w:w="15" w:type="dxa"/>
        </w:trPr>
        <w:tc>
          <w:tcPr>
            <w:tcW w:w="0" w:type="auto"/>
            <w:vAlign w:val="center"/>
            <w:hideMark/>
          </w:tcPr>
          <w:p w14:paraId="0817F7CF" w14:textId="77777777" w:rsidR="00717E16" w:rsidRPr="00717E16" w:rsidRDefault="00717E16" w:rsidP="00717E16">
            <w:pPr>
              <w:spacing w:after="0" w:line="240" w:lineRule="auto"/>
              <w:jc w:val="center"/>
              <w:rPr>
                <w:rFonts w:ascii="Times New Roman" w:eastAsia="Times New Roman" w:hAnsi="Times New Roman" w:cs="Times New Roman"/>
                <w:b/>
                <w:bCs/>
                <w:sz w:val="24"/>
                <w:szCs w:val="24"/>
                <w:lang w:eastAsia="es-CO"/>
              </w:rPr>
            </w:pPr>
            <w:r w:rsidRPr="00717E16">
              <w:rPr>
                <w:rFonts w:ascii="Times New Roman" w:eastAsia="Times New Roman" w:hAnsi="Times New Roman" w:cs="Times New Roman"/>
                <w:b/>
                <w:bCs/>
                <w:sz w:val="24"/>
                <w:szCs w:val="24"/>
                <w:lang w:eastAsia="es-CO"/>
              </w:rPr>
              <w:t>Criterio</w:t>
            </w:r>
          </w:p>
        </w:tc>
        <w:tc>
          <w:tcPr>
            <w:tcW w:w="0" w:type="auto"/>
            <w:vAlign w:val="center"/>
            <w:hideMark/>
          </w:tcPr>
          <w:p w14:paraId="1A8A722E" w14:textId="77777777" w:rsidR="00717E16" w:rsidRPr="00717E16" w:rsidRDefault="00717E16" w:rsidP="00717E16">
            <w:pPr>
              <w:spacing w:after="0" w:line="240" w:lineRule="auto"/>
              <w:jc w:val="right"/>
              <w:rPr>
                <w:rFonts w:ascii="Times New Roman" w:eastAsia="Times New Roman" w:hAnsi="Times New Roman" w:cs="Times New Roman"/>
                <w:b/>
                <w:bCs/>
                <w:sz w:val="24"/>
                <w:szCs w:val="24"/>
                <w:lang w:eastAsia="es-CO"/>
              </w:rPr>
            </w:pPr>
            <w:r w:rsidRPr="00717E16">
              <w:rPr>
                <w:rFonts w:ascii="Times New Roman" w:eastAsia="Times New Roman" w:hAnsi="Times New Roman" w:cs="Times New Roman"/>
                <w:b/>
                <w:bCs/>
                <w:sz w:val="24"/>
                <w:szCs w:val="24"/>
                <w:lang w:eastAsia="es-CO"/>
              </w:rPr>
              <w:t>Ponderación</w:t>
            </w:r>
          </w:p>
        </w:tc>
      </w:tr>
      <w:tr w:rsidR="00717E16" w:rsidRPr="00717E16" w14:paraId="7F76868D" w14:textId="77777777" w:rsidTr="00717E16">
        <w:trPr>
          <w:tblCellSpacing w:w="15" w:type="dxa"/>
        </w:trPr>
        <w:tc>
          <w:tcPr>
            <w:tcW w:w="0" w:type="auto"/>
            <w:vAlign w:val="center"/>
            <w:hideMark/>
          </w:tcPr>
          <w:p w14:paraId="7582D2E4" w14:textId="77777777" w:rsidR="00717E16" w:rsidRPr="00717E16" w:rsidRDefault="00717E16" w:rsidP="00717E16">
            <w:pPr>
              <w:spacing w:after="0" w:line="240" w:lineRule="auto"/>
              <w:rPr>
                <w:rFonts w:ascii="Times New Roman" w:eastAsia="Times New Roman" w:hAnsi="Times New Roman" w:cs="Times New Roman"/>
                <w:sz w:val="24"/>
                <w:szCs w:val="24"/>
                <w:lang w:eastAsia="es-CO"/>
              </w:rPr>
            </w:pPr>
            <w:r w:rsidRPr="00717E16">
              <w:rPr>
                <w:rFonts w:ascii="Times New Roman" w:eastAsia="Times New Roman" w:hAnsi="Times New Roman" w:cs="Times New Roman"/>
                <w:sz w:val="24"/>
                <w:szCs w:val="24"/>
                <w:lang w:eastAsia="es-CO"/>
              </w:rPr>
              <w:t>Originalidad y creatividad</w:t>
            </w:r>
          </w:p>
        </w:tc>
        <w:tc>
          <w:tcPr>
            <w:tcW w:w="0" w:type="auto"/>
            <w:vAlign w:val="center"/>
            <w:hideMark/>
          </w:tcPr>
          <w:p w14:paraId="36E161ED" w14:textId="77777777" w:rsidR="00717E16" w:rsidRPr="00717E16" w:rsidRDefault="00717E16" w:rsidP="00717E16">
            <w:pPr>
              <w:spacing w:after="0" w:line="240" w:lineRule="auto"/>
              <w:jc w:val="right"/>
              <w:rPr>
                <w:rFonts w:ascii="Times New Roman" w:eastAsia="Times New Roman" w:hAnsi="Times New Roman" w:cs="Times New Roman"/>
                <w:sz w:val="24"/>
                <w:szCs w:val="24"/>
                <w:lang w:eastAsia="es-CO"/>
              </w:rPr>
            </w:pPr>
            <w:r w:rsidRPr="00717E16">
              <w:rPr>
                <w:rFonts w:ascii="Times New Roman" w:eastAsia="Times New Roman" w:hAnsi="Times New Roman" w:cs="Times New Roman"/>
                <w:sz w:val="24"/>
                <w:szCs w:val="24"/>
                <w:lang w:eastAsia="es-CO"/>
              </w:rPr>
              <w:t>30 %</w:t>
            </w:r>
          </w:p>
        </w:tc>
      </w:tr>
      <w:tr w:rsidR="00717E16" w:rsidRPr="00717E16" w14:paraId="6F4A4AE0" w14:textId="77777777" w:rsidTr="00717E16">
        <w:trPr>
          <w:tblCellSpacing w:w="15" w:type="dxa"/>
        </w:trPr>
        <w:tc>
          <w:tcPr>
            <w:tcW w:w="0" w:type="auto"/>
            <w:vAlign w:val="center"/>
            <w:hideMark/>
          </w:tcPr>
          <w:p w14:paraId="0114DE0A" w14:textId="77777777" w:rsidR="00717E16" w:rsidRPr="00717E16" w:rsidRDefault="00717E16" w:rsidP="00717E16">
            <w:pPr>
              <w:spacing w:after="0" w:line="240" w:lineRule="auto"/>
              <w:rPr>
                <w:rFonts w:ascii="Times New Roman" w:eastAsia="Times New Roman" w:hAnsi="Times New Roman" w:cs="Times New Roman"/>
                <w:sz w:val="24"/>
                <w:szCs w:val="24"/>
                <w:lang w:eastAsia="es-CO"/>
              </w:rPr>
            </w:pPr>
            <w:r w:rsidRPr="00717E16">
              <w:rPr>
                <w:rFonts w:ascii="Times New Roman" w:eastAsia="Times New Roman" w:hAnsi="Times New Roman" w:cs="Times New Roman"/>
                <w:sz w:val="24"/>
                <w:szCs w:val="24"/>
                <w:lang w:eastAsia="es-CO"/>
              </w:rPr>
              <w:t>Calidad y coherencia de la propuesta poética</w:t>
            </w:r>
          </w:p>
        </w:tc>
        <w:tc>
          <w:tcPr>
            <w:tcW w:w="0" w:type="auto"/>
            <w:vAlign w:val="center"/>
            <w:hideMark/>
          </w:tcPr>
          <w:p w14:paraId="1896E134" w14:textId="77777777" w:rsidR="00717E16" w:rsidRPr="00717E16" w:rsidRDefault="00717E16" w:rsidP="00717E16">
            <w:pPr>
              <w:spacing w:after="0" w:line="240" w:lineRule="auto"/>
              <w:jc w:val="right"/>
              <w:rPr>
                <w:rFonts w:ascii="Times New Roman" w:eastAsia="Times New Roman" w:hAnsi="Times New Roman" w:cs="Times New Roman"/>
                <w:sz w:val="24"/>
                <w:szCs w:val="24"/>
                <w:lang w:eastAsia="es-CO"/>
              </w:rPr>
            </w:pPr>
            <w:r w:rsidRPr="00717E16">
              <w:rPr>
                <w:rFonts w:ascii="Times New Roman" w:eastAsia="Times New Roman" w:hAnsi="Times New Roman" w:cs="Times New Roman"/>
                <w:sz w:val="24"/>
                <w:szCs w:val="24"/>
                <w:lang w:eastAsia="es-CO"/>
              </w:rPr>
              <w:t>40 %</w:t>
            </w:r>
          </w:p>
        </w:tc>
      </w:tr>
      <w:tr w:rsidR="00717E16" w:rsidRPr="00717E16" w14:paraId="216D7C6F" w14:textId="77777777" w:rsidTr="00717E16">
        <w:trPr>
          <w:tblCellSpacing w:w="15" w:type="dxa"/>
        </w:trPr>
        <w:tc>
          <w:tcPr>
            <w:tcW w:w="0" w:type="auto"/>
            <w:vAlign w:val="center"/>
            <w:hideMark/>
          </w:tcPr>
          <w:p w14:paraId="1027678E" w14:textId="77777777" w:rsidR="00717E16" w:rsidRPr="00717E16" w:rsidRDefault="00717E16" w:rsidP="00717E16">
            <w:pPr>
              <w:spacing w:after="0" w:line="240" w:lineRule="auto"/>
              <w:rPr>
                <w:rFonts w:ascii="Times New Roman" w:eastAsia="Times New Roman" w:hAnsi="Times New Roman" w:cs="Times New Roman"/>
                <w:sz w:val="24"/>
                <w:szCs w:val="24"/>
                <w:lang w:eastAsia="es-CO"/>
              </w:rPr>
            </w:pPr>
            <w:r w:rsidRPr="00717E16">
              <w:rPr>
                <w:rFonts w:ascii="Times New Roman" w:eastAsia="Times New Roman" w:hAnsi="Times New Roman" w:cs="Times New Roman"/>
                <w:sz w:val="24"/>
                <w:szCs w:val="24"/>
                <w:lang w:eastAsia="es-CO"/>
              </w:rPr>
              <w:t>Manejo del lenguaje y recursos poéticos</w:t>
            </w:r>
          </w:p>
        </w:tc>
        <w:tc>
          <w:tcPr>
            <w:tcW w:w="0" w:type="auto"/>
            <w:vAlign w:val="center"/>
            <w:hideMark/>
          </w:tcPr>
          <w:p w14:paraId="52BC6B4E" w14:textId="77777777" w:rsidR="00717E16" w:rsidRPr="00717E16" w:rsidRDefault="00717E16" w:rsidP="00717E16">
            <w:pPr>
              <w:spacing w:after="0" w:line="240" w:lineRule="auto"/>
              <w:jc w:val="right"/>
              <w:rPr>
                <w:rFonts w:ascii="Times New Roman" w:eastAsia="Times New Roman" w:hAnsi="Times New Roman" w:cs="Times New Roman"/>
                <w:sz w:val="24"/>
                <w:szCs w:val="24"/>
                <w:lang w:eastAsia="es-CO"/>
              </w:rPr>
            </w:pPr>
            <w:r w:rsidRPr="00717E16">
              <w:rPr>
                <w:rFonts w:ascii="Times New Roman" w:eastAsia="Times New Roman" w:hAnsi="Times New Roman" w:cs="Times New Roman"/>
                <w:sz w:val="24"/>
                <w:szCs w:val="24"/>
                <w:lang w:eastAsia="es-CO"/>
              </w:rPr>
              <w:t>30 %</w:t>
            </w:r>
          </w:p>
        </w:tc>
      </w:tr>
      <w:tr w:rsidR="00717E16" w:rsidRPr="00717E16" w14:paraId="132EF598" w14:textId="77777777" w:rsidTr="00717E16">
        <w:trPr>
          <w:tblCellSpacing w:w="15" w:type="dxa"/>
        </w:trPr>
        <w:tc>
          <w:tcPr>
            <w:tcW w:w="0" w:type="auto"/>
            <w:vAlign w:val="center"/>
            <w:hideMark/>
          </w:tcPr>
          <w:p w14:paraId="004B73C9" w14:textId="77777777" w:rsidR="00717E16" w:rsidRPr="00717E16" w:rsidRDefault="00717E16" w:rsidP="00717E16">
            <w:pPr>
              <w:spacing w:after="0" w:line="240" w:lineRule="auto"/>
              <w:rPr>
                <w:rFonts w:ascii="Times New Roman" w:eastAsia="Times New Roman" w:hAnsi="Times New Roman" w:cs="Times New Roman"/>
                <w:sz w:val="24"/>
                <w:szCs w:val="24"/>
                <w:lang w:eastAsia="es-CO"/>
              </w:rPr>
            </w:pPr>
            <w:r w:rsidRPr="00717E16">
              <w:rPr>
                <w:rFonts w:ascii="Times New Roman" w:eastAsia="Times New Roman" w:hAnsi="Times New Roman" w:cs="Times New Roman"/>
                <w:b/>
                <w:bCs/>
                <w:sz w:val="24"/>
                <w:szCs w:val="24"/>
                <w:lang w:eastAsia="es-CO"/>
              </w:rPr>
              <w:t>Total</w:t>
            </w:r>
          </w:p>
        </w:tc>
        <w:tc>
          <w:tcPr>
            <w:tcW w:w="0" w:type="auto"/>
            <w:vAlign w:val="center"/>
            <w:hideMark/>
          </w:tcPr>
          <w:p w14:paraId="69A5A81B" w14:textId="77777777" w:rsidR="00717E16" w:rsidRPr="00717E16" w:rsidRDefault="00717E16" w:rsidP="00717E16">
            <w:pPr>
              <w:spacing w:after="0" w:line="240" w:lineRule="auto"/>
              <w:jc w:val="right"/>
              <w:rPr>
                <w:rFonts w:ascii="Times New Roman" w:eastAsia="Times New Roman" w:hAnsi="Times New Roman" w:cs="Times New Roman"/>
                <w:sz w:val="24"/>
                <w:szCs w:val="24"/>
                <w:lang w:eastAsia="es-CO"/>
              </w:rPr>
            </w:pPr>
            <w:r w:rsidRPr="00717E16">
              <w:rPr>
                <w:rFonts w:ascii="Times New Roman" w:eastAsia="Times New Roman" w:hAnsi="Times New Roman" w:cs="Times New Roman"/>
                <w:b/>
                <w:bCs/>
                <w:sz w:val="24"/>
                <w:szCs w:val="24"/>
                <w:lang w:eastAsia="es-CO"/>
              </w:rPr>
              <w:t>100 %</w:t>
            </w:r>
          </w:p>
        </w:tc>
      </w:tr>
    </w:tbl>
    <w:p w14:paraId="0861FBA8" w14:textId="77777777" w:rsidR="000E5581" w:rsidRPr="000E5581" w:rsidRDefault="000E5581"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9. Jurado</w:t>
      </w:r>
    </w:p>
    <w:p w14:paraId="6B3DB3E2" w14:textId="2B238BDB" w:rsidR="000E5581" w:rsidRPr="000E5581" w:rsidRDefault="000E5581" w:rsidP="003C29FF">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El SUTEQ designará un jurado integrado por personas con trayectoria o experiencia en los campos de la literatura, la creación, la crítica literaria, la enseñanza de la literatura o áreas afines.</w:t>
      </w:r>
      <w:r w:rsidR="00717E16">
        <w:rPr>
          <w:rFonts w:ascii="Times New Roman" w:eastAsia="Times New Roman" w:hAnsi="Times New Roman" w:cs="Times New Roman"/>
          <w:sz w:val="24"/>
          <w:szCs w:val="24"/>
          <w:lang w:eastAsia="es-CO"/>
        </w:rPr>
        <w:t xml:space="preserve"> </w:t>
      </w:r>
      <w:r w:rsidRPr="000E5581">
        <w:rPr>
          <w:rFonts w:ascii="Times New Roman" w:eastAsia="Times New Roman" w:hAnsi="Times New Roman" w:cs="Times New Roman"/>
          <w:sz w:val="24"/>
          <w:szCs w:val="24"/>
          <w:lang w:eastAsia="es-CO"/>
        </w:rPr>
        <w:t>El jurado realizará la evaluación de manera independiente y de acuerdo con los criterios establecidos en estas bases.</w:t>
      </w:r>
      <w:r w:rsidR="00717E16">
        <w:rPr>
          <w:rFonts w:ascii="Times New Roman" w:eastAsia="Times New Roman" w:hAnsi="Times New Roman" w:cs="Times New Roman"/>
          <w:sz w:val="24"/>
          <w:szCs w:val="24"/>
          <w:lang w:eastAsia="es-CO"/>
        </w:rPr>
        <w:t xml:space="preserve"> </w:t>
      </w:r>
      <w:r w:rsidRPr="000E5581">
        <w:rPr>
          <w:rFonts w:ascii="Times New Roman" w:eastAsia="Times New Roman" w:hAnsi="Times New Roman" w:cs="Times New Roman"/>
          <w:sz w:val="24"/>
          <w:szCs w:val="24"/>
          <w:lang w:eastAsia="es-CO"/>
        </w:rPr>
        <w:t>Las cinco obras que obtengan las mejores valoraciones en cada modalidad serán seleccionadas como finalistas y ganadoras.</w:t>
      </w:r>
      <w:r w:rsidR="00717E16">
        <w:rPr>
          <w:rFonts w:ascii="Times New Roman" w:eastAsia="Times New Roman" w:hAnsi="Times New Roman" w:cs="Times New Roman"/>
          <w:sz w:val="24"/>
          <w:szCs w:val="24"/>
          <w:lang w:eastAsia="es-CO"/>
        </w:rPr>
        <w:t xml:space="preserve"> </w:t>
      </w:r>
      <w:r w:rsidRPr="000E5581">
        <w:rPr>
          <w:rFonts w:ascii="Times New Roman" w:eastAsia="Times New Roman" w:hAnsi="Times New Roman" w:cs="Times New Roman"/>
          <w:sz w:val="24"/>
          <w:szCs w:val="24"/>
          <w:lang w:eastAsia="es-CO"/>
        </w:rPr>
        <w:t>En caso de empate en la puntuación que determine el ingreso al grupo de cinco finalistas, el jurado realizará una nueva valoración de las obras empatadas y adoptará una decisión colegiada.</w:t>
      </w:r>
    </w:p>
    <w:p w14:paraId="3C55A266" w14:textId="0EF09288" w:rsidR="000E5581" w:rsidRPr="000E5581" w:rsidRDefault="000E5581" w:rsidP="003C29FF">
      <w:pPr>
        <w:spacing w:before="100" w:beforeAutospacing="1" w:after="100" w:afterAutospacing="1" w:line="240" w:lineRule="auto"/>
        <w:jc w:val="both"/>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El fallo mediante el cual se seleccionen las cinco obras finalistas de cada modalidad será </w:t>
      </w:r>
      <w:r w:rsidRPr="00717E16">
        <w:rPr>
          <w:rFonts w:ascii="Times New Roman" w:eastAsia="Times New Roman" w:hAnsi="Times New Roman" w:cs="Times New Roman"/>
          <w:sz w:val="24"/>
          <w:szCs w:val="24"/>
          <w:lang w:eastAsia="es-CO"/>
        </w:rPr>
        <w:t>definitivo e inapelable.</w:t>
      </w:r>
      <w:r w:rsidR="00717E16">
        <w:rPr>
          <w:rFonts w:ascii="Times New Roman" w:eastAsia="Times New Roman" w:hAnsi="Times New Roman" w:cs="Times New Roman"/>
          <w:sz w:val="24"/>
          <w:szCs w:val="24"/>
          <w:lang w:eastAsia="es-CO"/>
        </w:rPr>
        <w:t xml:space="preserve"> </w:t>
      </w:r>
      <w:r w:rsidRPr="000E5581">
        <w:rPr>
          <w:rFonts w:ascii="Times New Roman" w:eastAsia="Times New Roman" w:hAnsi="Times New Roman" w:cs="Times New Roman"/>
          <w:sz w:val="24"/>
          <w:szCs w:val="24"/>
          <w:lang w:eastAsia="es-CO"/>
        </w:rPr>
        <w:t>El jurado podrá recomendar la exclusión de una obra cuando identifique el incumplimiento de cualquiera de las condiciones establecidas en las presentes bases.</w:t>
      </w:r>
    </w:p>
    <w:p w14:paraId="3C43F421" w14:textId="77777777" w:rsidR="000E5581" w:rsidRPr="000E5581" w:rsidRDefault="000E5581"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lastRenderedPageBreak/>
        <w:t>10. Interacción del público y determinación de los puestos</w:t>
      </w:r>
    </w:p>
    <w:p w14:paraId="1D04FE88" w14:textId="77777777" w:rsidR="0080479E" w:rsidRPr="0080479E" w:rsidRDefault="0080479E" w:rsidP="0080479E">
      <w:pPr>
        <w:spacing w:before="100" w:beforeAutospacing="1" w:after="100" w:afterAutospacing="1" w:line="240" w:lineRule="auto"/>
        <w:jc w:val="both"/>
        <w:rPr>
          <w:rFonts w:ascii="Times New Roman" w:eastAsia="Times New Roman" w:hAnsi="Times New Roman" w:cs="Times New Roman"/>
          <w:sz w:val="24"/>
          <w:szCs w:val="24"/>
          <w:lang w:eastAsia="es-CO"/>
        </w:rPr>
      </w:pPr>
      <w:r w:rsidRPr="0080479E">
        <w:rPr>
          <w:rFonts w:ascii="Times New Roman" w:eastAsia="Times New Roman" w:hAnsi="Times New Roman" w:cs="Times New Roman"/>
          <w:sz w:val="24"/>
          <w:szCs w:val="24"/>
          <w:lang w:eastAsia="es-CO"/>
        </w:rPr>
        <w:t>La interacción del público tendrá como única finalidad establecer el orden de premiación entre las cinco obras de cada modalidad previamente seleccionadas por el jurado. Por tanto, la interacción pública no reemplaza ni modifica la valoración literaria mediante la cual se determina la condición de finalista y ganador.</w:t>
      </w:r>
    </w:p>
    <w:p w14:paraId="5AFDF1DD" w14:textId="1F7BCBEF" w:rsidR="0080479E" w:rsidRPr="0080479E" w:rsidRDefault="0080479E" w:rsidP="0080479E">
      <w:pPr>
        <w:spacing w:before="100" w:beforeAutospacing="1" w:after="100" w:afterAutospacing="1" w:line="240" w:lineRule="auto"/>
        <w:jc w:val="both"/>
        <w:rPr>
          <w:rFonts w:ascii="Times New Roman" w:eastAsia="Times New Roman" w:hAnsi="Times New Roman" w:cs="Times New Roman"/>
          <w:sz w:val="24"/>
          <w:szCs w:val="24"/>
          <w:lang w:eastAsia="es-CO"/>
        </w:rPr>
      </w:pPr>
      <w:r w:rsidRPr="0080479E">
        <w:rPr>
          <w:rFonts w:ascii="Times New Roman" w:eastAsia="Times New Roman" w:hAnsi="Times New Roman" w:cs="Times New Roman"/>
          <w:sz w:val="24"/>
          <w:szCs w:val="24"/>
          <w:lang w:eastAsia="es-CO"/>
        </w:rPr>
        <w:t>Las obras serán publicadas en la cuenta oficial de Instagram del SUTEQ y permanecerán en periodo de interacción desde las 8:00 a. m. del 19 de octubre hasta las 6:00 p. m. del 29 de octubre de 2026. Para determinar los puestos se contabilizará exclusivamente el número de “Me gusta” registrado en cada publicación al momento del cierre. El primer puesto corresponderá a la obra con mayor número de “Me gusta”; el segundo puesto, a la siguiente, y así sucesivamente hasta determinar el quinto puesto.</w:t>
      </w:r>
    </w:p>
    <w:p w14:paraId="2E6BE998" w14:textId="65E1C43B" w:rsidR="0080479E" w:rsidRPr="0080479E" w:rsidRDefault="0080479E" w:rsidP="0080479E">
      <w:pPr>
        <w:spacing w:before="100" w:beforeAutospacing="1" w:after="100" w:afterAutospacing="1" w:line="240" w:lineRule="auto"/>
        <w:jc w:val="both"/>
        <w:rPr>
          <w:rFonts w:ascii="Times New Roman" w:eastAsia="Times New Roman" w:hAnsi="Times New Roman" w:cs="Times New Roman"/>
          <w:sz w:val="24"/>
          <w:szCs w:val="24"/>
          <w:lang w:eastAsia="es-CO"/>
        </w:rPr>
      </w:pPr>
      <w:r w:rsidRPr="0080479E">
        <w:rPr>
          <w:rFonts w:ascii="Times New Roman" w:eastAsia="Times New Roman" w:hAnsi="Times New Roman" w:cs="Times New Roman"/>
          <w:sz w:val="24"/>
          <w:szCs w:val="24"/>
          <w:lang w:eastAsia="es-CO"/>
        </w:rPr>
        <w:t>No se contabilizarán comentarios, reproducciones, publicaciones compartidas, guardados ni otras modalidades de interacción ofrecidas por Instagram.</w:t>
      </w:r>
      <w:r w:rsidR="003C29FF">
        <w:rPr>
          <w:rFonts w:ascii="Times New Roman" w:eastAsia="Times New Roman" w:hAnsi="Times New Roman" w:cs="Times New Roman"/>
          <w:sz w:val="24"/>
          <w:szCs w:val="24"/>
          <w:lang w:eastAsia="es-CO"/>
        </w:rPr>
        <w:t xml:space="preserve"> </w:t>
      </w:r>
      <w:r w:rsidRPr="0080479E">
        <w:rPr>
          <w:rFonts w:ascii="Times New Roman" w:eastAsia="Times New Roman" w:hAnsi="Times New Roman" w:cs="Times New Roman"/>
          <w:sz w:val="24"/>
          <w:szCs w:val="24"/>
          <w:lang w:eastAsia="es-CO"/>
        </w:rPr>
        <w:t>No serán válidas las interacciones obtenidas mediante mecanismos automatizados, cuentas falsas, compra de interacciones u otras prácticas destinadas a alterar artificialmente los resultados. Cuando existan indicios razonables de estas prácticas, la organización podrá realizar las verificaciones correspondientes y adoptar las medidas necesarias para preservar la transparencia del concurso.</w:t>
      </w:r>
      <w:r>
        <w:rPr>
          <w:rFonts w:ascii="Times New Roman" w:eastAsia="Times New Roman" w:hAnsi="Times New Roman" w:cs="Times New Roman"/>
          <w:sz w:val="24"/>
          <w:szCs w:val="24"/>
          <w:lang w:eastAsia="es-CO"/>
        </w:rPr>
        <w:t xml:space="preserve"> </w:t>
      </w:r>
      <w:r w:rsidRPr="0080479E">
        <w:rPr>
          <w:rFonts w:ascii="Times New Roman" w:eastAsia="Times New Roman" w:hAnsi="Times New Roman" w:cs="Times New Roman"/>
          <w:sz w:val="24"/>
          <w:szCs w:val="24"/>
          <w:lang w:eastAsia="es-CO"/>
        </w:rPr>
        <w:t>En caso de empate en el número de “Me gusta”, ocupará el puesto superior la obra que haya obtenido la mayor puntuación en la evaluación previa realizada por el jurado.</w:t>
      </w:r>
    </w:p>
    <w:p w14:paraId="7EB81434" w14:textId="77777777" w:rsidR="0080479E" w:rsidRDefault="0080479E"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p>
    <w:p w14:paraId="17E48F31" w14:textId="0A0F0ED1" w:rsidR="000E5581" w:rsidRPr="000E5581" w:rsidRDefault="000E5581"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11. Premiación</w:t>
      </w:r>
    </w:p>
    <w:p w14:paraId="36560219" w14:textId="77777777" w:rsidR="000E5581" w:rsidRPr="00717E16"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El Concurso de Cuento y Poesía SUTEQ 2026 contará con una </w:t>
      </w:r>
      <w:r w:rsidRPr="00717E16">
        <w:rPr>
          <w:rFonts w:ascii="Times New Roman" w:eastAsia="Times New Roman" w:hAnsi="Times New Roman" w:cs="Times New Roman"/>
          <w:sz w:val="24"/>
          <w:szCs w:val="24"/>
          <w:lang w:eastAsia="es-CO"/>
        </w:rPr>
        <w:t xml:space="preserve">bolsa total de premios de $4.000.000, </w:t>
      </w:r>
      <w:r w:rsidRPr="000E5581">
        <w:rPr>
          <w:rFonts w:ascii="Times New Roman" w:eastAsia="Times New Roman" w:hAnsi="Times New Roman" w:cs="Times New Roman"/>
          <w:sz w:val="24"/>
          <w:szCs w:val="24"/>
          <w:lang w:eastAsia="es-CO"/>
        </w:rPr>
        <w:t xml:space="preserve">distribuida en partes iguales entre las dos modalidades: </w:t>
      </w:r>
      <w:r w:rsidRPr="00717E16">
        <w:rPr>
          <w:rFonts w:ascii="Times New Roman" w:eastAsia="Times New Roman" w:hAnsi="Times New Roman" w:cs="Times New Roman"/>
          <w:sz w:val="24"/>
          <w:szCs w:val="24"/>
          <w:lang w:eastAsia="es-CO"/>
        </w:rPr>
        <w:t>$2.000.000 para cuento y $2.000.000 para poesía.</w:t>
      </w:r>
    </w:p>
    <w:p w14:paraId="1C9B54DF"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En cada modalidad se premiarán las cinco obras seleccionadas por el jurado. El monto recibido por cada autor dependerá del puesto alcanzado durante la etapa de interacción pública, de acuerdo con la siguiente distribución: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02"/>
        <w:gridCol w:w="1140"/>
        <w:gridCol w:w="1155"/>
      </w:tblGrid>
      <w:tr w:rsidR="000E5581" w:rsidRPr="000E5581" w14:paraId="1955D4F7" w14:textId="77777777" w:rsidTr="000E5581">
        <w:trPr>
          <w:tblHeader/>
          <w:tblCellSpacing w:w="15" w:type="dxa"/>
        </w:trPr>
        <w:tc>
          <w:tcPr>
            <w:tcW w:w="0" w:type="auto"/>
            <w:vAlign w:val="center"/>
            <w:hideMark/>
          </w:tcPr>
          <w:p w14:paraId="0E13B60C" w14:textId="77777777" w:rsidR="000E5581" w:rsidRPr="000E5581" w:rsidRDefault="000E5581" w:rsidP="000E5581">
            <w:pPr>
              <w:spacing w:after="0" w:line="240" w:lineRule="auto"/>
              <w:jc w:val="center"/>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Puesto</w:t>
            </w:r>
          </w:p>
        </w:tc>
        <w:tc>
          <w:tcPr>
            <w:tcW w:w="0" w:type="auto"/>
            <w:vAlign w:val="center"/>
            <w:hideMark/>
          </w:tcPr>
          <w:p w14:paraId="253BA554" w14:textId="77777777" w:rsidR="000E5581" w:rsidRPr="000E5581" w:rsidRDefault="000E5581" w:rsidP="000E5581">
            <w:pPr>
              <w:spacing w:after="0" w:line="240" w:lineRule="auto"/>
              <w:jc w:val="right"/>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Cuento</w:t>
            </w:r>
          </w:p>
        </w:tc>
        <w:tc>
          <w:tcPr>
            <w:tcW w:w="0" w:type="auto"/>
            <w:vAlign w:val="center"/>
            <w:hideMark/>
          </w:tcPr>
          <w:p w14:paraId="7C425F7A" w14:textId="77777777" w:rsidR="000E5581" w:rsidRPr="000E5581" w:rsidRDefault="000E5581" w:rsidP="000E5581">
            <w:pPr>
              <w:spacing w:after="0" w:line="240" w:lineRule="auto"/>
              <w:jc w:val="right"/>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Poesía</w:t>
            </w:r>
          </w:p>
        </w:tc>
      </w:tr>
      <w:tr w:rsidR="000E5581" w:rsidRPr="000E5581" w14:paraId="5E78B1CA" w14:textId="77777777" w:rsidTr="000E5581">
        <w:trPr>
          <w:tblCellSpacing w:w="15" w:type="dxa"/>
        </w:trPr>
        <w:tc>
          <w:tcPr>
            <w:tcW w:w="0" w:type="auto"/>
            <w:vAlign w:val="center"/>
            <w:hideMark/>
          </w:tcPr>
          <w:p w14:paraId="0CD7D523" w14:textId="77777777" w:rsidR="000E5581" w:rsidRPr="000E5581" w:rsidRDefault="000E5581" w:rsidP="000E5581">
            <w:pPr>
              <w:spacing w:after="0"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Primer puesto</w:t>
            </w:r>
          </w:p>
        </w:tc>
        <w:tc>
          <w:tcPr>
            <w:tcW w:w="0" w:type="auto"/>
            <w:vAlign w:val="center"/>
            <w:hideMark/>
          </w:tcPr>
          <w:p w14:paraId="4F18452E" w14:textId="77777777" w:rsidR="000E5581" w:rsidRPr="000E5581" w:rsidRDefault="000E5581" w:rsidP="000E5581">
            <w:pPr>
              <w:spacing w:after="0" w:line="240" w:lineRule="auto"/>
              <w:jc w:val="right"/>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$700.000</w:t>
            </w:r>
          </w:p>
        </w:tc>
        <w:tc>
          <w:tcPr>
            <w:tcW w:w="0" w:type="auto"/>
            <w:vAlign w:val="center"/>
            <w:hideMark/>
          </w:tcPr>
          <w:p w14:paraId="7122C8A7" w14:textId="77777777" w:rsidR="000E5581" w:rsidRPr="000E5581" w:rsidRDefault="000E5581" w:rsidP="000E5581">
            <w:pPr>
              <w:spacing w:after="0" w:line="240" w:lineRule="auto"/>
              <w:jc w:val="right"/>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$700.000</w:t>
            </w:r>
          </w:p>
        </w:tc>
      </w:tr>
      <w:tr w:rsidR="000E5581" w:rsidRPr="000E5581" w14:paraId="0BB03B8E" w14:textId="77777777" w:rsidTr="000E5581">
        <w:trPr>
          <w:tblCellSpacing w:w="15" w:type="dxa"/>
        </w:trPr>
        <w:tc>
          <w:tcPr>
            <w:tcW w:w="0" w:type="auto"/>
            <w:vAlign w:val="center"/>
            <w:hideMark/>
          </w:tcPr>
          <w:p w14:paraId="57498DCA" w14:textId="77777777" w:rsidR="000E5581" w:rsidRPr="000E5581" w:rsidRDefault="000E5581" w:rsidP="000E5581">
            <w:pPr>
              <w:spacing w:after="0"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Segundo puesto</w:t>
            </w:r>
          </w:p>
        </w:tc>
        <w:tc>
          <w:tcPr>
            <w:tcW w:w="0" w:type="auto"/>
            <w:vAlign w:val="center"/>
            <w:hideMark/>
          </w:tcPr>
          <w:p w14:paraId="3BD15E71" w14:textId="77777777" w:rsidR="000E5581" w:rsidRPr="000E5581" w:rsidRDefault="000E5581" w:rsidP="000E5581">
            <w:pPr>
              <w:spacing w:after="0" w:line="240" w:lineRule="auto"/>
              <w:jc w:val="right"/>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$500.000</w:t>
            </w:r>
          </w:p>
        </w:tc>
        <w:tc>
          <w:tcPr>
            <w:tcW w:w="0" w:type="auto"/>
            <w:vAlign w:val="center"/>
            <w:hideMark/>
          </w:tcPr>
          <w:p w14:paraId="6A20E9A4" w14:textId="77777777" w:rsidR="000E5581" w:rsidRPr="000E5581" w:rsidRDefault="000E5581" w:rsidP="000E5581">
            <w:pPr>
              <w:spacing w:after="0" w:line="240" w:lineRule="auto"/>
              <w:jc w:val="right"/>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$500.000</w:t>
            </w:r>
          </w:p>
        </w:tc>
      </w:tr>
      <w:tr w:rsidR="000E5581" w:rsidRPr="000E5581" w14:paraId="444A59A3" w14:textId="77777777" w:rsidTr="000E5581">
        <w:trPr>
          <w:tblCellSpacing w:w="15" w:type="dxa"/>
        </w:trPr>
        <w:tc>
          <w:tcPr>
            <w:tcW w:w="0" w:type="auto"/>
            <w:vAlign w:val="center"/>
            <w:hideMark/>
          </w:tcPr>
          <w:p w14:paraId="02E97D8C" w14:textId="77777777" w:rsidR="000E5581" w:rsidRPr="000E5581" w:rsidRDefault="000E5581" w:rsidP="000E5581">
            <w:pPr>
              <w:spacing w:after="0"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Tercer puesto</w:t>
            </w:r>
          </w:p>
        </w:tc>
        <w:tc>
          <w:tcPr>
            <w:tcW w:w="0" w:type="auto"/>
            <w:vAlign w:val="center"/>
            <w:hideMark/>
          </w:tcPr>
          <w:p w14:paraId="528217DC" w14:textId="77777777" w:rsidR="000E5581" w:rsidRPr="000E5581" w:rsidRDefault="000E5581" w:rsidP="000E5581">
            <w:pPr>
              <w:spacing w:after="0" w:line="240" w:lineRule="auto"/>
              <w:jc w:val="right"/>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$350.000</w:t>
            </w:r>
          </w:p>
        </w:tc>
        <w:tc>
          <w:tcPr>
            <w:tcW w:w="0" w:type="auto"/>
            <w:vAlign w:val="center"/>
            <w:hideMark/>
          </w:tcPr>
          <w:p w14:paraId="63DA2F02" w14:textId="77777777" w:rsidR="000E5581" w:rsidRPr="000E5581" w:rsidRDefault="000E5581" w:rsidP="000E5581">
            <w:pPr>
              <w:spacing w:after="0" w:line="240" w:lineRule="auto"/>
              <w:jc w:val="right"/>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$350.000</w:t>
            </w:r>
          </w:p>
        </w:tc>
      </w:tr>
      <w:tr w:rsidR="000E5581" w:rsidRPr="000E5581" w14:paraId="65A196E0" w14:textId="77777777" w:rsidTr="000E5581">
        <w:trPr>
          <w:tblCellSpacing w:w="15" w:type="dxa"/>
        </w:trPr>
        <w:tc>
          <w:tcPr>
            <w:tcW w:w="0" w:type="auto"/>
            <w:vAlign w:val="center"/>
            <w:hideMark/>
          </w:tcPr>
          <w:p w14:paraId="735D89FE" w14:textId="77777777" w:rsidR="000E5581" w:rsidRPr="000E5581" w:rsidRDefault="000E5581" w:rsidP="000E5581">
            <w:pPr>
              <w:spacing w:after="0"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Cuarto puesto</w:t>
            </w:r>
          </w:p>
        </w:tc>
        <w:tc>
          <w:tcPr>
            <w:tcW w:w="0" w:type="auto"/>
            <w:vAlign w:val="center"/>
            <w:hideMark/>
          </w:tcPr>
          <w:p w14:paraId="6683D5EC" w14:textId="77777777" w:rsidR="000E5581" w:rsidRPr="000E5581" w:rsidRDefault="000E5581" w:rsidP="000E5581">
            <w:pPr>
              <w:spacing w:after="0" w:line="240" w:lineRule="auto"/>
              <w:jc w:val="right"/>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$250.000</w:t>
            </w:r>
          </w:p>
        </w:tc>
        <w:tc>
          <w:tcPr>
            <w:tcW w:w="0" w:type="auto"/>
            <w:vAlign w:val="center"/>
            <w:hideMark/>
          </w:tcPr>
          <w:p w14:paraId="6AB2BA4A" w14:textId="77777777" w:rsidR="000E5581" w:rsidRPr="000E5581" w:rsidRDefault="000E5581" w:rsidP="000E5581">
            <w:pPr>
              <w:spacing w:after="0" w:line="240" w:lineRule="auto"/>
              <w:jc w:val="right"/>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$250.000</w:t>
            </w:r>
          </w:p>
        </w:tc>
      </w:tr>
      <w:tr w:rsidR="000E5581" w:rsidRPr="000E5581" w14:paraId="176ADC00" w14:textId="77777777" w:rsidTr="000E5581">
        <w:trPr>
          <w:tblCellSpacing w:w="15" w:type="dxa"/>
        </w:trPr>
        <w:tc>
          <w:tcPr>
            <w:tcW w:w="0" w:type="auto"/>
            <w:vAlign w:val="center"/>
            <w:hideMark/>
          </w:tcPr>
          <w:p w14:paraId="03260218" w14:textId="77777777" w:rsidR="000E5581" w:rsidRPr="000E5581" w:rsidRDefault="000E5581" w:rsidP="000E5581">
            <w:pPr>
              <w:spacing w:after="0"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Quinto puesto</w:t>
            </w:r>
          </w:p>
        </w:tc>
        <w:tc>
          <w:tcPr>
            <w:tcW w:w="0" w:type="auto"/>
            <w:vAlign w:val="center"/>
            <w:hideMark/>
          </w:tcPr>
          <w:p w14:paraId="642B09B7" w14:textId="77777777" w:rsidR="000E5581" w:rsidRPr="000E5581" w:rsidRDefault="000E5581" w:rsidP="000E5581">
            <w:pPr>
              <w:spacing w:after="0" w:line="240" w:lineRule="auto"/>
              <w:jc w:val="right"/>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$200.000</w:t>
            </w:r>
          </w:p>
        </w:tc>
        <w:tc>
          <w:tcPr>
            <w:tcW w:w="0" w:type="auto"/>
            <w:vAlign w:val="center"/>
            <w:hideMark/>
          </w:tcPr>
          <w:p w14:paraId="622097C2" w14:textId="77777777" w:rsidR="000E5581" w:rsidRPr="000E5581" w:rsidRDefault="000E5581" w:rsidP="000E5581">
            <w:pPr>
              <w:spacing w:after="0" w:line="240" w:lineRule="auto"/>
              <w:jc w:val="right"/>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$200.000</w:t>
            </w:r>
          </w:p>
        </w:tc>
      </w:tr>
      <w:tr w:rsidR="000E5581" w:rsidRPr="000E5581" w14:paraId="04BDB08B" w14:textId="77777777" w:rsidTr="000E5581">
        <w:trPr>
          <w:tblCellSpacing w:w="15" w:type="dxa"/>
        </w:trPr>
        <w:tc>
          <w:tcPr>
            <w:tcW w:w="0" w:type="auto"/>
            <w:vAlign w:val="center"/>
            <w:hideMark/>
          </w:tcPr>
          <w:p w14:paraId="79869C67" w14:textId="77777777" w:rsidR="000E5581" w:rsidRPr="000E5581" w:rsidRDefault="000E5581" w:rsidP="000E5581">
            <w:pPr>
              <w:spacing w:after="0"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b/>
                <w:bCs/>
                <w:sz w:val="24"/>
                <w:szCs w:val="24"/>
                <w:lang w:eastAsia="es-CO"/>
              </w:rPr>
              <w:t>Total</w:t>
            </w:r>
          </w:p>
        </w:tc>
        <w:tc>
          <w:tcPr>
            <w:tcW w:w="0" w:type="auto"/>
            <w:vAlign w:val="center"/>
            <w:hideMark/>
          </w:tcPr>
          <w:p w14:paraId="3C2B024C" w14:textId="77777777" w:rsidR="000E5581" w:rsidRPr="000E5581" w:rsidRDefault="000E5581" w:rsidP="000E5581">
            <w:pPr>
              <w:spacing w:after="0" w:line="240" w:lineRule="auto"/>
              <w:jc w:val="right"/>
              <w:rPr>
                <w:rFonts w:ascii="Times New Roman" w:eastAsia="Times New Roman" w:hAnsi="Times New Roman" w:cs="Times New Roman"/>
                <w:sz w:val="24"/>
                <w:szCs w:val="24"/>
                <w:lang w:eastAsia="es-CO"/>
              </w:rPr>
            </w:pPr>
            <w:r w:rsidRPr="000E5581">
              <w:rPr>
                <w:rFonts w:ascii="Times New Roman" w:eastAsia="Times New Roman" w:hAnsi="Times New Roman" w:cs="Times New Roman"/>
                <w:b/>
                <w:bCs/>
                <w:sz w:val="24"/>
                <w:szCs w:val="24"/>
                <w:lang w:eastAsia="es-CO"/>
              </w:rPr>
              <w:t>$2.000.000</w:t>
            </w:r>
          </w:p>
        </w:tc>
        <w:tc>
          <w:tcPr>
            <w:tcW w:w="0" w:type="auto"/>
            <w:vAlign w:val="center"/>
            <w:hideMark/>
          </w:tcPr>
          <w:p w14:paraId="5903E038" w14:textId="77777777" w:rsidR="000E5581" w:rsidRPr="000E5581" w:rsidRDefault="000E5581" w:rsidP="000E5581">
            <w:pPr>
              <w:spacing w:after="0" w:line="240" w:lineRule="auto"/>
              <w:jc w:val="right"/>
              <w:rPr>
                <w:rFonts w:ascii="Times New Roman" w:eastAsia="Times New Roman" w:hAnsi="Times New Roman" w:cs="Times New Roman"/>
                <w:sz w:val="24"/>
                <w:szCs w:val="24"/>
                <w:lang w:eastAsia="es-CO"/>
              </w:rPr>
            </w:pPr>
            <w:r w:rsidRPr="000E5581">
              <w:rPr>
                <w:rFonts w:ascii="Times New Roman" w:eastAsia="Times New Roman" w:hAnsi="Times New Roman" w:cs="Times New Roman"/>
                <w:b/>
                <w:bCs/>
                <w:sz w:val="24"/>
                <w:szCs w:val="24"/>
                <w:lang w:eastAsia="es-CO"/>
              </w:rPr>
              <w:t>$2.000.000</w:t>
            </w:r>
          </w:p>
        </w:tc>
      </w:tr>
    </w:tbl>
    <w:p w14:paraId="7C2A830F"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Todos los autores de las obras finalistas serán reconocidos como </w:t>
      </w:r>
      <w:r w:rsidRPr="00717E16">
        <w:rPr>
          <w:rFonts w:ascii="Times New Roman" w:eastAsia="Times New Roman" w:hAnsi="Times New Roman" w:cs="Times New Roman"/>
          <w:sz w:val="24"/>
          <w:szCs w:val="24"/>
          <w:lang w:eastAsia="es-CO"/>
        </w:rPr>
        <w:t>ganadores del Concurso de Cuento y Poesía SUTEQ 2026</w:t>
      </w:r>
      <w:r w:rsidRPr="000E5581">
        <w:rPr>
          <w:rFonts w:ascii="Times New Roman" w:eastAsia="Times New Roman" w:hAnsi="Times New Roman" w:cs="Times New Roman"/>
          <w:sz w:val="24"/>
          <w:szCs w:val="24"/>
          <w:lang w:eastAsia="es-CO"/>
        </w:rPr>
        <w:t>, independientemente del puesto alcanzado.</w:t>
      </w:r>
    </w:p>
    <w:p w14:paraId="05F2C9FE" w14:textId="77777777" w:rsidR="000E5581" w:rsidRPr="000E5581" w:rsidRDefault="000E5581"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lastRenderedPageBreak/>
        <w:t>12. Publicación y autorización de uso de las obras</w:t>
      </w:r>
    </w:p>
    <w:p w14:paraId="26BD3116" w14:textId="5D9D021C"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La participación en el concurso implica la autorización al SUTEQ para publicar, reproducir, divulgar y difundir las obras presentadas, tanto en medios impresos como digitales e institucionales, con fines culturales, educativos, sindicales y de promoción del concurso.</w:t>
      </w:r>
      <w:r w:rsidR="00717E16">
        <w:rPr>
          <w:rFonts w:ascii="Times New Roman" w:eastAsia="Times New Roman" w:hAnsi="Times New Roman" w:cs="Times New Roman"/>
          <w:sz w:val="24"/>
          <w:szCs w:val="24"/>
          <w:lang w:eastAsia="es-CO"/>
        </w:rPr>
        <w:t xml:space="preserve"> </w:t>
      </w:r>
      <w:r w:rsidRPr="000E5581">
        <w:rPr>
          <w:rFonts w:ascii="Times New Roman" w:eastAsia="Times New Roman" w:hAnsi="Times New Roman" w:cs="Times New Roman"/>
          <w:sz w:val="24"/>
          <w:szCs w:val="24"/>
          <w:lang w:eastAsia="es-CO"/>
        </w:rPr>
        <w:t>Esta autorización comprende la publicación de las obras finalistas en la cuenta oficial de Instagram del SUTEQ durante la etapa de interacción pública.</w:t>
      </w:r>
      <w:r w:rsidR="00717E16">
        <w:rPr>
          <w:rFonts w:ascii="Times New Roman" w:eastAsia="Times New Roman" w:hAnsi="Times New Roman" w:cs="Times New Roman"/>
          <w:sz w:val="24"/>
          <w:szCs w:val="24"/>
          <w:lang w:eastAsia="es-CO"/>
        </w:rPr>
        <w:t xml:space="preserve"> </w:t>
      </w:r>
      <w:r w:rsidRPr="000E5581">
        <w:rPr>
          <w:rFonts w:ascii="Times New Roman" w:eastAsia="Times New Roman" w:hAnsi="Times New Roman" w:cs="Times New Roman"/>
          <w:sz w:val="24"/>
          <w:szCs w:val="24"/>
          <w:lang w:eastAsia="es-CO"/>
        </w:rPr>
        <w:t>En toda publicación deberá reconocerse la autoría de la obra.</w:t>
      </w:r>
      <w:r w:rsidR="00717E16">
        <w:rPr>
          <w:rFonts w:ascii="Times New Roman" w:eastAsia="Times New Roman" w:hAnsi="Times New Roman" w:cs="Times New Roman"/>
          <w:sz w:val="24"/>
          <w:szCs w:val="24"/>
          <w:lang w:eastAsia="es-CO"/>
        </w:rPr>
        <w:t xml:space="preserve"> </w:t>
      </w:r>
      <w:r w:rsidRPr="000E5581">
        <w:rPr>
          <w:rFonts w:ascii="Times New Roman" w:eastAsia="Times New Roman" w:hAnsi="Times New Roman" w:cs="Times New Roman"/>
          <w:sz w:val="24"/>
          <w:szCs w:val="24"/>
          <w:lang w:eastAsia="es-CO"/>
        </w:rPr>
        <w:t>La participación en el concurso supone la aceptación de esta autorización de publicación y difusión.</w:t>
      </w:r>
    </w:p>
    <w:p w14:paraId="4310D529" w14:textId="77777777" w:rsidR="000E5581" w:rsidRPr="000E5581" w:rsidRDefault="000E5581"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13. Causales de exclusión</w:t>
      </w:r>
    </w:p>
    <w:p w14:paraId="77CE5A43" w14:textId="77777777"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Será causal de exclusión:</w:t>
      </w:r>
    </w:p>
    <w:p w14:paraId="4269AA69" w14:textId="77777777" w:rsidR="000E5581" w:rsidRPr="000E5581" w:rsidRDefault="000E5581" w:rsidP="000E558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Presentar una obra que no sea original o de autoría del participante.</w:t>
      </w:r>
    </w:p>
    <w:p w14:paraId="6ABB518A" w14:textId="77777777" w:rsidR="000E5581" w:rsidRPr="000E5581" w:rsidRDefault="000E5581" w:rsidP="000E558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Presentar una obra previamente publicada en los términos establecidos en estas bases.</w:t>
      </w:r>
    </w:p>
    <w:p w14:paraId="2F33FB58" w14:textId="77777777" w:rsidR="000E5581" w:rsidRPr="000E5581" w:rsidRDefault="000E5581" w:rsidP="000E558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Participar simultáneamente en las modalidades de cuento y poesía.</w:t>
      </w:r>
    </w:p>
    <w:p w14:paraId="783E1B22" w14:textId="77777777" w:rsidR="000E5581" w:rsidRPr="000E5581" w:rsidRDefault="000E5581" w:rsidP="000E558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Presentar más de una obra en la modalidad elegida.</w:t>
      </w:r>
    </w:p>
    <w:p w14:paraId="01A3E217" w14:textId="77777777" w:rsidR="000E5581" w:rsidRPr="000E5581" w:rsidRDefault="000E5581" w:rsidP="000E558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Exceder los límites de extensión establecidos.</w:t>
      </w:r>
    </w:p>
    <w:p w14:paraId="07252DDA" w14:textId="77777777" w:rsidR="000E5581" w:rsidRPr="000E5581" w:rsidRDefault="000E5581" w:rsidP="000E558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Presentar la obra fuera de las fechas señaladas.</w:t>
      </w:r>
    </w:p>
    <w:p w14:paraId="385CBF17" w14:textId="77777777" w:rsidR="000E5581" w:rsidRPr="000E5581" w:rsidRDefault="000E5581" w:rsidP="000E558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Incumplir cualquiera de las condiciones esenciales establecidas en estas bases.</w:t>
      </w:r>
    </w:p>
    <w:p w14:paraId="591BB1DA" w14:textId="77777777" w:rsidR="000E5581" w:rsidRPr="000E5581" w:rsidRDefault="000E5581" w:rsidP="000E5581">
      <w:pPr>
        <w:numPr>
          <w:ilvl w:val="0"/>
          <w:numId w:val="5"/>
        </w:num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Intentar alterar artificialmente el sistema de interacción pública.</w:t>
      </w:r>
    </w:p>
    <w:p w14:paraId="1682EE49" w14:textId="77777777" w:rsidR="000E5581" w:rsidRPr="000E5581" w:rsidRDefault="000E5581"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14. Cronograma</w:t>
      </w:r>
    </w:p>
    <w:tbl>
      <w:tblPr>
        <w:tblStyle w:val="Tablaconcuadrcula"/>
        <w:tblW w:w="0" w:type="auto"/>
        <w:tblLook w:val="04A0" w:firstRow="1" w:lastRow="0" w:firstColumn="1" w:lastColumn="0" w:noHBand="0" w:noVBand="1"/>
      </w:tblPr>
      <w:tblGrid>
        <w:gridCol w:w="683"/>
        <w:gridCol w:w="4335"/>
        <w:gridCol w:w="3810"/>
      </w:tblGrid>
      <w:tr w:rsidR="0080479E" w:rsidRPr="0080479E" w14:paraId="2C236347" w14:textId="77777777" w:rsidTr="0080479E">
        <w:tc>
          <w:tcPr>
            <w:tcW w:w="0" w:type="auto"/>
            <w:hideMark/>
          </w:tcPr>
          <w:p w14:paraId="261E63A1" w14:textId="77777777" w:rsidR="0080479E" w:rsidRPr="0080479E" w:rsidRDefault="0080479E" w:rsidP="0080479E">
            <w:pPr>
              <w:jc w:val="center"/>
              <w:rPr>
                <w:rFonts w:ascii="Times New Roman" w:eastAsia="Times New Roman" w:hAnsi="Times New Roman" w:cs="Times New Roman"/>
                <w:b/>
                <w:bCs/>
                <w:sz w:val="24"/>
                <w:szCs w:val="24"/>
                <w:lang w:eastAsia="es-CO"/>
              </w:rPr>
            </w:pPr>
            <w:r w:rsidRPr="0080479E">
              <w:rPr>
                <w:rFonts w:ascii="Times New Roman" w:eastAsia="Times New Roman" w:hAnsi="Times New Roman" w:cs="Times New Roman"/>
                <w:b/>
                <w:bCs/>
                <w:sz w:val="24"/>
                <w:szCs w:val="24"/>
                <w:lang w:eastAsia="es-CO"/>
              </w:rPr>
              <w:t>Fase</w:t>
            </w:r>
          </w:p>
        </w:tc>
        <w:tc>
          <w:tcPr>
            <w:tcW w:w="0" w:type="auto"/>
            <w:hideMark/>
          </w:tcPr>
          <w:p w14:paraId="76E0D23B" w14:textId="77777777" w:rsidR="0080479E" w:rsidRPr="0080479E" w:rsidRDefault="0080479E" w:rsidP="0080479E">
            <w:pPr>
              <w:jc w:val="center"/>
              <w:rPr>
                <w:rFonts w:ascii="Times New Roman" w:eastAsia="Times New Roman" w:hAnsi="Times New Roman" w:cs="Times New Roman"/>
                <w:b/>
                <w:bCs/>
                <w:sz w:val="24"/>
                <w:szCs w:val="24"/>
                <w:lang w:eastAsia="es-CO"/>
              </w:rPr>
            </w:pPr>
            <w:r w:rsidRPr="0080479E">
              <w:rPr>
                <w:rFonts w:ascii="Times New Roman" w:eastAsia="Times New Roman" w:hAnsi="Times New Roman" w:cs="Times New Roman"/>
                <w:b/>
                <w:bCs/>
                <w:sz w:val="24"/>
                <w:szCs w:val="24"/>
                <w:lang w:eastAsia="es-CO"/>
              </w:rPr>
              <w:t>Actividad</w:t>
            </w:r>
          </w:p>
        </w:tc>
        <w:tc>
          <w:tcPr>
            <w:tcW w:w="0" w:type="auto"/>
            <w:hideMark/>
          </w:tcPr>
          <w:p w14:paraId="29EE0ADC" w14:textId="77777777" w:rsidR="0080479E" w:rsidRPr="0080479E" w:rsidRDefault="0080479E" w:rsidP="0080479E">
            <w:pPr>
              <w:jc w:val="center"/>
              <w:rPr>
                <w:rFonts w:ascii="Times New Roman" w:eastAsia="Times New Roman" w:hAnsi="Times New Roman" w:cs="Times New Roman"/>
                <w:b/>
                <w:bCs/>
                <w:sz w:val="24"/>
                <w:szCs w:val="24"/>
                <w:lang w:eastAsia="es-CO"/>
              </w:rPr>
            </w:pPr>
            <w:r w:rsidRPr="0080479E">
              <w:rPr>
                <w:rFonts w:ascii="Times New Roman" w:eastAsia="Times New Roman" w:hAnsi="Times New Roman" w:cs="Times New Roman"/>
                <w:b/>
                <w:bCs/>
                <w:sz w:val="24"/>
                <w:szCs w:val="24"/>
                <w:lang w:eastAsia="es-CO"/>
              </w:rPr>
              <w:t>Fecha</w:t>
            </w:r>
          </w:p>
        </w:tc>
      </w:tr>
      <w:tr w:rsidR="0080479E" w:rsidRPr="0080479E" w14:paraId="5C8030B7" w14:textId="77777777" w:rsidTr="0080479E">
        <w:tc>
          <w:tcPr>
            <w:tcW w:w="0" w:type="auto"/>
            <w:hideMark/>
          </w:tcPr>
          <w:p w14:paraId="64A46DF6"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sz w:val="24"/>
                <w:szCs w:val="24"/>
                <w:lang w:eastAsia="es-CO"/>
              </w:rPr>
              <w:t>1</w:t>
            </w:r>
          </w:p>
        </w:tc>
        <w:tc>
          <w:tcPr>
            <w:tcW w:w="0" w:type="auto"/>
            <w:hideMark/>
          </w:tcPr>
          <w:p w14:paraId="131B6809"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sz w:val="24"/>
                <w:szCs w:val="24"/>
                <w:lang w:eastAsia="es-CO"/>
              </w:rPr>
              <w:t>Convocatoria y divulgación</w:t>
            </w:r>
          </w:p>
        </w:tc>
        <w:tc>
          <w:tcPr>
            <w:tcW w:w="0" w:type="auto"/>
            <w:hideMark/>
          </w:tcPr>
          <w:p w14:paraId="1D72E9CD"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b/>
                <w:bCs/>
                <w:sz w:val="24"/>
                <w:szCs w:val="24"/>
                <w:lang w:eastAsia="es-CO"/>
              </w:rPr>
              <w:t>21 al 27 de septiembre de 2026</w:t>
            </w:r>
          </w:p>
        </w:tc>
      </w:tr>
      <w:tr w:rsidR="0080479E" w:rsidRPr="0080479E" w14:paraId="05F89E8B" w14:textId="77777777" w:rsidTr="0080479E">
        <w:tc>
          <w:tcPr>
            <w:tcW w:w="0" w:type="auto"/>
            <w:hideMark/>
          </w:tcPr>
          <w:p w14:paraId="3CD9D51E"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sz w:val="24"/>
                <w:szCs w:val="24"/>
                <w:lang w:eastAsia="es-CO"/>
              </w:rPr>
              <w:t>2</w:t>
            </w:r>
          </w:p>
        </w:tc>
        <w:tc>
          <w:tcPr>
            <w:tcW w:w="0" w:type="auto"/>
            <w:hideMark/>
          </w:tcPr>
          <w:p w14:paraId="0BD1A450"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sz w:val="24"/>
                <w:szCs w:val="24"/>
                <w:lang w:eastAsia="es-CO"/>
              </w:rPr>
              <w:t>Recepción de obras</w:t>
            </w:r>
          </w:p>
        </w:tc>
        <w:tc>
          <w:tcPr>
            <w:tcW w:w="0" w:type="auto"/>
            <w:hideMark/>
          </w:tcPr>
          <w:p w14:paraId="04993E53"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b/>
                <w:bCs/>
                <w:sz w:val="24"/>
                <w:szCs w:val="24"/>
                <w:lang w:eastAsia="es-CO"/>
              </w:rPr>
              <w:t>28 de septiembre al 11 de octubre de 2026</w:t>
            </w:r>
          </w:p>
        </w:tc>
      </w:tr>
      <w:tr w:rsidR="0080479E" w:rsidRPr="0080479E" w14:paraId="543A0F87" w14:textId="77777777" w:rsidTr="0080479E">
        <w:tc>
          <w:tcPr>
            <w:tcW w:w="0" w:type="auto"/>
            <w:hideMark/>
          </w:tcPr>
          <w:p w14:paraId="2DE6EA4D"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sz w:val="24"/>
                <w:szCs w:val="24"/>
                <w:lang w:eastAsia="es-CO"/>
              </w:rPr>
              <w:t>3A</w:t>
            </w:r>
          </w:p>
        </w:tc>
        <w:tc>
          <w:tcPr>
            <w:tcW w:w="0" w:type="auto"/>
            <w:hideMark/>
          </w:tcPr>
          <w:p w14:paraId="0EB76178"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sz w:val="24"/>
                <w:szCs w:val="24"/>
                <w:lang w:eastAsia="es-CO"/>
              </w:rPr>
              <w:t>Evaluación por el jurado</w:t>
            </w:r>
          </w:p>
        </w:tc>
        <w:tc>
          <w:tcPr>
            <w:tcW w:w="0" w:type="auto"/>
            <w:hideMark/>
          </w:tcPr>
          <w:p w14:paraId="2C22F5BD"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b/>
                <w:bCs/>
                <w:sz w:val="24"/>
                <w:szCs w:val="24"/>
                <w:lang w:eastAsia="es-CO"/>
              </w:rPr>
              <w:t>12 al 18 de octubre de 2026</w:t>
            </w:r>
          </w:p>
        </w:tc>
      </w:tr>
      <w:tr w:rsidR="0080479E" w:rsidRPr="0080479E" w14:paraId="60D17099" w14:textId="77777777" w:rsidTr="0080479E">
        <w:tc>
          <w:tcPr>
            <w:tcW w:w="0" w:type="auto"/>
            <w:hideMark/>
          </w:tcPr>
          <w:p w14:paraId="52728CE7"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sz w:val="24"/>
                <w:szCs w:val="24"/>
                <w:lang w:eastAsia="es-CO"/>
              </w:rPr>
              <w:t>3B</w:t>
            </w:r>
          </w:p>
        </w:tc>
        <w:tc>
          <w:tcPr>
            <w:tcW w:w="0" w:type="auto"/>
            <w:hideMark/>
          </w:tcPr>
          <w:p w14:paraId="0F94521D"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sz w:val="24"/>
                <w:szCs w:val="24"/>
                <w:lang w:eastAsia="es-CO"/>
              </w:rPr>
              <w:t>Publicación, promoción e interacción en Instagram</w:t>
            </w:r>
          </w:p>
        </w:tc>
        <w:tc>
          <w:tcPr>
            <w:tcW w:w="0" w:type="auto"/>
            <w:hideMark/>
          </w:tcPr>
          <w:p w14:paraId="481ECDFE"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b/>
                <w:bCs/>
                <w:sz w:val="24"/>
                <w:szCs w:val="24"/>
                <w:lang w:eastAsia="es-CO"/>
              </w:rPr>
              <w:t>19 al 29 de octubre de 2026</w:t>
            </w:r>
          </w:p>
        </w:tc>
      </w:tr>
      <w:tr w:rsidR="0080479E" w:rsidRPr="0080479E" w14:paraId="3D5E52CB" w14:textId="77777777" w:rsidTr="0080479E">
        <w:tc>
          <w:tcPr>
            <w:tcW w:w="0" w:type="auto"/>
            <w:hideMark/>
          </w:tcPr>
          <w:p w14:paraId="5DD989ED"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sz w:val="24"/>
                <w:szCs w:val="24"/>
                <w:lang w:eastAsia="es-CO"/>
              </w:rPr>
              <w:t>4</w:t>
            </w:r>
          </w:p>
        </w:tc>
        <w:tc>
          <w:tcPr>
            <w:tcW w:w="0" w:type="auto"/>
            <w:hideMark/>
          </w:tcPr>
          <w:p w14:paraId="7D8D3BF6"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sz w:val="24"/>
                <w:szCs w:val="24"/>
                <w:lang w:eastAsia="es-CO"/>
              </w:rPr>
              <w:t>Premiación</w:t>
            </w:r>
          </w:p>
        </w:tc>
        <w:tc>
          <w:tcPr>
            <w:tcW w:w="0" w:type="auto"/>
            <w:hideMark/>
          </w:tcPr>
          <w:p w14:paraId="2E4237AA" w14:textId="77777777" w:rsidR="0080479E" w:rsidRPr="0080479E" w:rsidRDefault="0080479E" w:rsidP="0080479E">
            <w:pPr>
              <w:rPr>
                <w:rFonts w:ascii="Times New Roman" w:eastAsia="Times New Roman" w:hAnsi="Times New Roman" w:cs="Times New Roman"/>
                <w:sz w:val="24"/>
                <w:szCs w:val="24"/>
                <w:lang w:eastAsia="es-CO"/>
              </w:rPr>
            </w:pPr>
            <w:r w:rsidRPr="0080479E">
              <w:rPr>
                <w:rFonts w:ascii="Times New Roman" w:eastAsia="Times New Roman" w:hAnsi="Times New Roman" w:cs="Times New Roman"/>
                <w:b/>
                <w:bCs/>
                <w:sz w:val="24"/>
                <w:szCs w:val="24"/>
                <w:lang w:eastAsia="es-CO"/>
              </w:rPr>
              <w:t>30 de octubre de 2026</w:t>
            </w:r>
          </w:p>
        </w:tc>
      </w:tr>
    </w:tbl>
    <w:p w14:paraId="207D960B" w14:textId="42AF6666" w:rsidR="000E5581" w:rsidRPr="000E5581" w:rsidRDefault="000E5581" w:rsidP="000E5581">
      <w:pPr>
        <w:spacing w:before="100" w:beforeAutospacing="1" w:after="100" w:afterAutospacing="1" w:line="240" w:lineRule="auto"/>
        <w:outlineLvl w:val="2"/>
        <w:rPr>
          <w:rFonts w:ascii="Times New Roman" w:eastAsia="Times New Roman" w:hAnsi="Times New Roman" w:cs="Times New Roman"/>
          <w:b/>
          <w:bCs/>
          <w:sz w:val="24"/>
          <w:szCs w:val="24"/>
          <w:lang w:eastAsia="es-CO"/>
        </w:rPr>
      </w:pPr>
      <w:r w:rsidRPr="000E5581">
        <w:rPr>
          <w:rFonts w:ascii="Times New Roman" w:eastAsia="Times New Roman" w:hAnsi="Times New Roman" w:cs="Times New Roman"/>
          <w:b/>
          <w:bCs/>
          <w:sz w:val="24"/>
          <w:szCs w:val="24"/>
          <w:lang w:eastAsia="es-CO"/>
        </w:rPr>
        <w:t>15. Aceptación de las bases</w:t>
      </w:r>
    </w:p>
    <w:p w14:paraId="37C3ED86" w14:textId="608DB559" w:rsidR="000E5581" w:rsidRPr="000E5581" w:rsidRDefault="000E5581" w:rsidP="000E5581">
      <w:pPr>
        <w:spacing w:before="100" w:beforeAutospacing="1" w:after="100" w:afterAutospacing="1" w:line="240" w:lineRule="auto"/>
        <w:rPr>
          <w:rFonts w:ascii="Times New Roman" w:eastAsia="Times New Roman" w:hAnsi="Times New Roman" w:cs="Times New Roman"/>
          <w:sz w:val="24"/>
          <w:szCs w:val="24"/>
          <w:lang w:eastAsia="es-CO"/>
        </w:rPr>
      </w:pPr>
      <w:r w:rsidRPr="000E5581">
        <w:rPr>
          <w:rFonts w:ascii="Times New Roman" w:eastAsia="Times New Roman" w:hAnsi="Times New Roman" w:cs="Times New Roman"/>
          <w:sz w:val="24"/>
          <w:szCs w:val="24"/>
          <w:lang w:eastAsia="es-CO"/>
        </w:rPr>
        <w:t xml:space="preserve">La participación en el </w:t>
      </w:r>
      <w:r w:rsidRPr="00717E16">
        <w:rPr>
          <w:rFonts w:ascii="Times New Roman" w:eastAsia="Times New Roman" w:hAnsi="Times New Roman" w:cs="Times New Roman"/>
          <w:sz w:val="24"/>
          <w:szCs w:val="24"/>
          <w:lang w:eastAsia="es-CO"/>
        </w:rPr>
        <w:t>Concurso de Cuento y Poesía SUTEQ 2026</w:t>
      </w:r>
      <w:r w:rsidRPr="000E5581">
        <w:rPr>
          <w:rFonts w:ascii="Times New Roman" w:eastAsia="Times New Roman" w:hAnsi="Times New Roman" w:cs="Times New Roman"/>
          <w:sz w:val="24"/>
          <w:szCs w:val="24"/>
          <w:lang w:eastAsia="es-CO"/>
        </w:rPr>
        <w:t xml:space="preserve"> implica el conocimiento y la aceptación integral de las presentes bases.</w:t>
      </w:r>
      <w:r w:rsidR="00717E16">
        <w:rPr>
          <w:rFonts w:ascii="Times New Roman" w:eastAsia="Times New Roman" w:hAnsi="Times New Roman" w:cs="Times New Roman"/>
          <w:sz w:val="24"/>
          <w:szCs w:val="24"/>
          <w:lang w:eastAsia="es-CO"/>
        </w:rPr>
        <w:t xml:space="preserve"> </w:t>
      </w:r>
      <w:r w:rsidRPr="000E5581">
        <w:rPr>
          <w:rFonts w:ascii="Times New Roman" w:eastAsia="Times New Roman" w:hAnsi="Times New Roman" w:cs="Times New Roman"/>
          <w:sz w:val="24"/>
          <w:szCs w:val="24"/>
          <w:lang w:eastAsia="es-CO"/>
        </w:rPr>
        <w:t>Las situaciones no previstas serán resueltas por la organización del concurso, procurando garantizar los principios de transparencia, equidad y participación.</w:t>
      </w:r>
    </w:p>
    <w:p w14:paraId="69D4CEAC" w14:textId="77777777" w:rsidR="00D52F84" w:rsidRPr="000E5581" w:rsidRDefault="00D52F84">
      <w:pPr>
        <w:rPr>
          <w:rFonts w:ascii="Times New Roman" w:hAnsi="Times New Roman" w:cs="Times New Roman"/>
          <w:sz w:val="24"/>
          <w:szCs w:val="24"/>
        </w:rPr>
      </w:pPr>
    </w:p>
    <w:sectPr w:rsidR="00D52F84" w:rsidRPr="000E558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276D5"/>
    <w:multiLevelType w:val="multilevel"/>
    <w:tmpl w:val="44783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40F6D"/>
    <w:multiLevelType w:val="multilevel"/>
    <w:tmpl w:val="19202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EF4C32"/>
    <w:multiLevelType w:val="multilevel"/>
    <w:tmpl w:val="B1905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91604C"/>
    <w:multiLevelType w:val="multilevel"/>
    <w:tmpl w:val="F740F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B91796"/>
    <w:multiLevelType w:val="multilevel"/>
    <w:tmpl w:val="09205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581"/>
    <w:rsid w:val="000E2943"/>
    <w:rsid w:val="000E5581"/>
    <w:rsid w:val="00237BB9"/>
    <w:rsid w:val="003A4F89"/>
    <w:rsid w:val="003C29FF"/>
    <w:rsid w:val="004331EA"/>
    <w:rsid w:val="005E02D6"/>
    <w:rsid w:val="00717E16"/>
    <w:rsid w:val="0080479E"/>
    <w:rsid w:val="00D52F8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B836E"/>
  <w15:chartTrackingRefBased/>
  <w15:docId w15:val="{ABE2DAAA-0568-458C-975D-1D5E90F38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0E55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O"/>
    </w:rPr>
  </w:style>
  <w:style w:type="paragraph" w:styleId="Ttulo2">
    <w:name w:val="heading 2"/>
    <w:basedOn w:val="Normal"/>
    <w:link w:val="Ttulo2Car"/>
    <w:uiPriority w:val="9"/>
    <w:qFormat/>
    <w:rsid w:val="000E5581"/>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link w:val="Ttulo3Car"/>
    <w:uiPriority w:val="9"/>
    <w:qFormat/>
    <w:rsid w:val="000E5581"/>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paragraph" w:styleId="Ttulo4">
    <w:name w:val="heading 4"/>
    <w:basedOn w:val="Normal"/>
    <w:link w:val="Ttulo4Car"/>
    <w:uiPriority w:val="9"/>
    <w:qFormat/>
    <w:rsid w:val="000E5581"/>
    <w:pPr>
      <w:spacing w:before="100" w:beforeAutospacing="1" w:after="100" w:afterAutospacing="1" w:line="240" w:lineRule="auto"/>
      <w:outlineLvl w:val="3"/>
    </w:pPr>
    <w:rPr>
      <w:rFonts w:ascii="Times New Roman" w:eastAsia="Times New Roman" w:hAnsi="Times New Roman" w:cs="Times New Roman"/>
      <w:b/>
      <w:bCs/>
      <w:sz w:val="24"/>
      <w:szCs w:val="24"/>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E5581"/>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rsid w:val="000E5581"/>
    <w:rPr>
      <w:rFonts w:ascii="Times New Roman" w:eastAsia="Times New Roman" w:hAnsi="Times New Roman" w:cs="Times New Roman"/>
      <w:b/>
      <w:bCs/>
      <w:sz w:val="36"/>
      <w:szCs w:val="36"/>
      <w:lang w:eastAsia="es-CO"/>
    </w:rPr>
  </w:style>
  <w:style w:type="character" w:customStyle="1" w:styleId="Ttulo3Car">
    <w:name w:val="Título 3 Car"/>
    <w:basedOn w:val="Fuentedeprrafopredeter"/>
    <w:link w:val="Ttulo3"/>
    <w:uiPriority w:val="9"/>
    <w:rsid w:val="000E5581"/>
    <w:rPr>
      <w:rFonts w:ascii="Times New Roman" w:eastAsia="Times New Roman" w:hAnsi="Times New Roman" w:cs="Times New Roman"/>
      <w:b/>
      <w:bCs/>
      <w:sz w:val="27"/>
      <w:szCs w:val="27"/>
      <w:lang w:eastAsia="es-CO"/>
    </w:rPr>
  </w:style>
  <w:style w:type="character" w:customStyle="1" w:styleId="Ttulo4Car">
    <w:name w:val="Título 4 Car"/>
    <w:basedOn w:val="Fuentedeprrafopredeter"/>
    <w:link w:val="Ttulo4"/>
    <w:uiPriority w:val="9"/>
    <w:rsid w:val="000E5581"/>
    <w:rPr>
      <w:rFonts w:ascii="Times New Roman" w:eastAsia="Times New Roman" w:hAnsi="Times New Roman" w:cs="Times New Roman"/>
      <w:b/>
      <w:bCs/>
      <w:sz w:val="24"/>
      <w:szCs w:val="24"/>
      <w:lang w:eastAsia="es-CO"/>
    </w:rPr>
  </w:style>
  <w:style w:type="paragraph" w:styleId="NormalWeb">
    <w:name w:val="Normal (Web)"/>
    <w:basedOn w:val="Normal"/>
    <w:uiPriority w:val="99"/>
    <w:semiHidden/>
    <w:unhideWhenUsed/>
    <w:rsid w:val="000E5581"/>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0E5581"/>
    <w:rPr>
      <w:b/>
      <w:bCs/>
    </w:rPr>
  </w:style>
  <w:style w:type="character" w:styleId="Hipervnculo">
    <w:name w:val="Hyperlink"/>
    <w:basedOn w:val="Fuentedeprrafopredeter"/>
    <w:uiPriority w:val="99"/>
    <w:semiHidden/>
    <w:unhideWhenUsed/>
    <w:rsid w:val="000E5581"/>
    <w:rPr>
      <w:color w:val="0000FF"/>
      <w:u w:val="single"/>
    </w:rPr>
  </w:style>
  <w:style w:type="paragraph" w:customStyle="1" w:styleId="isselectedend">
    <w:name w:val="isselectedend"/>
    <w:basedOn w:val="Normal"/>
    <w:rsid w:val="0080479E"/>
    <w:pPr>
      <w:spacing w:before="100" w:beforeAutospacing="1" w:after="100" w:afterAutospacing="1" w:line="240" w:lineRule="auto"/>
    </w:pPr>
    <w:rPr>
      <w:rFonts w:ascii="Times New Roman" w:eastAsia="Times New Roman" w:hAnsi="Times New Roman" w:cs="Times New Roman"/>
      <w:sz w:val="24"/>
      <w:szCs w:val="24"/>
      <w:lang w:eastAsia="es-CO"/>
    </w:rPr>
  </w:style>
  <w:style w:type="table" w:styleId="Tablaconcuadrcula">
    <w:name w:val="Table Grid"/>
    <w:basedOn w:val="Tablanormal"/>
    <w:uiPriority w:val="39"/>
    <w:rsid w:val="00804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223112">
      <w:bodyDiv w:val="1"/>
      <w:marLeft w:val="0"/>
      <w:marRight w:val="0"/>
      <w:marTop w:val="0"/>
      <w:marBottom w:val="0"/>
      <w:divBdr>
        <w:top w:val="none" w:sz="0" w:space="0" w:color="auto"/>
        <w:left w:val="none" w:sz="0" w:space="0" w:color="auto"/>
        <w:bottom w:val="none" w:sz="0" w:space="0" w:color="auto"/>
        <w:right w:val="none" w:sz="0" w:space="0" w:color="auto"/>
      </w:divBdr>
    </w:div>
    <w:div w:id="1383747656">
      <w:bodyDiv w:val="1"/>
      <w:marLeft w:val="0"/>
      <w:marRight w:val="0"/>
      <w:marTop w:val="0"/>
      <w:marBottom w:val="0"/>
      <w:divBdr>
        <w:top w:val="none" w:sz="0" w:space="0" w:color="auto"/>
        <w:left w:val="none" w:sz="0" w:space="0" w:color="auto"/>
        <w:bottom w:val="none" w:sz="0" w:space="0" w:color="auto"/>
        <w:right w:val="none" w:sz="0" w:space="0" w:color="auto"/>
      </w:divBdr>
    </w:div>
    <w:div w:id="1535462885">
      <w:bodyDiv w:val="1"/>
      <w:marLeft w:val="0"/>
      <w:marRight w:val="0"/>
      <w:marTop w:val="0"/>
      <w:marBottom w:val="0"/>
      <w:divBdr>
        <w:top w:val="none" w:sz="0" w:space="0" w:color="auto"/>
        <w:left w:val="none" w:sz="0" w:space="0" w:color="auto"/>
        <w:bottom w:val="none" w:sz="0" w:space="0" w:color="auto"/>
        <w:right w:val="none" w:sz="0" w:space="0" w:color="auto"/>
      </w:divBdr>
    </w:div>
    <w:div w:id="1921477390">
      <w:bodyDiv w:val="1"/>
      <w:marLeft w:val="0"/>
      <w:marRight w:val="0"/>
      <w:marTop w:val="0"/>
      <w:marBottom w:val="0"/>
      <w:divBdr>
        <w:top w:val="none" w:sz="0" w:space="0" w:color="auto"/>
        <w:left w:val="none" w:sz="0" w:space="0" w:color="auto"/>
        <w:bottom w:val="none" w:sz="0" w:space="0" w:color="auto"/>
        <w:right w:val="none" w:sz="0" w:space="0" w:color="auto"/>
      </w:divBdr>
    </w:div>
    <w:div w:id="197505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cretariauxiliar@sutequindio.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6</Pages>
  <Words>1740</Words>
  <Characters>9574</Characters>
  <Application>Microsoft Office Word</Application>
  <DocSecurity>0</DocSecurity>
  <Lines>79</Lines>
  <Paragraphs>22</Paragraphs>
  <ScaleCrop>false</ScaleCrop>
  <Company/>
  <LinksUpToDate>false</LinksUpToDate>
  <CharactersWithSpaces>11292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9</cp:revision>
  <dcterms:created xsi:type="dcterms:W3CDTF">2026-09-01T15:07:00Z</dcterms:created>
  <dcterms:modified xsi:type="dcterms:W3CDTF">2026-09-10T02:02:00Z</dcterms:modified>
</cp:coreProperties>
</file>